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BE0" w:rsidRDefault="002E47AA">
      <w:pPr>
        <w:pStyle w:val="10"/>
        <w:keepNext w:val="0"/>
        <w:spacing w:before="0" w:after="0"/>
        <w:jc w:val="center"/>
      </w:pPr>
      <w:r>
        <w:t xml:space="preserve">  Офтальмология</w:t>
      </w:r>
    </w:p>
    <w:p w:rsidR="00D75BE0" w:rsidRDefault="00D75BE0"/>
    <w:p w:rsidR="00D75BE0" w:rsidRDefault="002E47AA">
      <w:r>
        <w:t xml:space="preserve"> </w:t>
      </w:r>
      <w:r>
        <w:tab/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Переднезадний размер глазного яблока при эмметропии в среднем равен: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20 мм.</w:t>
      </w:r>
    </w:p>
    <w:p w:rsidR="00D75BE0" w:rsidRDefault="002E47AA">
      <w:pPr>
        <w:pStyle w:val="a3"/>
        <w:numPr>
          <w:ilvl w:val="1"/>
          <w:numId w:val="1"/>
        </w:numPr>
      </w:pPr>
      <w:r>
        <w:t>26 мм.</w:t>
      </w:r>
    </w:p>
    <w:p w:rsidR="00D75BE0" w:rsidRDefault="002E47AA">
      <w:pPr>
        <w:pStyle w:val="a3"/>
        <w:numPr>
          <w:ilvl w:val="1"/>
          <w:numId w:val="1"/>
        </w:numPr>
      </w:pPr>
      <w:r>
        <w:t>24 мм.</w:t>
      </w:r>
    </w:p>
    <w:p w:rsidR="00D75BE0" w:rsidRDefault="00D75BE0">
      <w:pPr>
        <w:ind w:firstLine="705"/>
      </w:pPr>
    </w:p>
    <w:p w:rsidR="00D75BE0" w:rsidRDefault="00D75BE0">
      <w:pPr>
        <w:ind w:firstLine="1410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Наиболее тонкая часть склеры в заднем отрезке глазного яблока: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В проекции плоской части цилиарного тела.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Места прикрепления </w:t>
      </w:r>
      <w:proofErr w:type="spellStart"/>
      <w:r>
        <w:t>экстраокулярных</w:t>
      </w:r>
      <w:proofErr w:type="spellEnd"/>
      <w:r>
        <w:t xml:space="preserve"> мышц.</w:t>
      </w:r>
    </w:p>
    <w:p w:rsidR="00D75BE0" w:rsidRDefault="002E47AA">
      <w:pPr>
        <w:pStyle w:val="a3"/>
        <w:numPr>
          <w:ilvl w:val="1"/>
          <w:numId w:val="1"/>
        </w:numPr>
      </w:pPr>
      <w:r>
        <w:t>Решетчатая пластинка.</w:t>
      </w:r>
    </w:p>
    <w:p w:rsidR="00D75BE0" w:rsidRDefault="002E47AA">
      <w:pPr>
        <w:pStyle w:val="a3"/>
        <w:numPr>
          <w:ilvl w:val="1"/>
          <w:numId w:val="1"/>
        </w:numPr>
      </w:pPr>
      <w:r>
        <w:t>В проекции макулы.</w:t>
      </w:r>
    </w:p>
    <w:p w:rsidR="00D75BE0" w:rsidRDefault="00D75BE0">
      <w:pPr>
        <w:ind w:firstLine="705"/>
      </w:pPr>
    </w:p>
    <w:p w:rsidR="00D75BE0" w:rsidRDefault="00D75BE0">
      <w:pPr>
        <w:ind w:firstLine="705"/>
      </w:pPr>
    </w:p>
    <w:p w:rsidR="00D75BE0" w:rsidRDefault="00D75BE0">
      <w:pPr>
        <w:ind w:firstLine="705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Функция </w:t>
      </w:r>
      <w:proofErr w:type="spellStart"/>
      <w:r>
        <w:rPr>
          <w:b/>
        </w:rPr>
        <w:t>хориоидеи</w:t>
      </w:r>
      <w:proofErr w:type="spellEnd"/>
      <w:r>
        <w:rPr>
          <w:b/>
        </w:rPr>
        <w:t>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Защитная.</w:t>
      </w:r>
    </w:p>
    <w:p w:rsidR="00D75BE0" w:rsidRDefault="002E47AA">
      <w:pPr>
        <w:pStyle w:val="a3"/>
        <w:numPr>
          <w:ilvl w:val="1"/>
          <w:numId w:val="1"/>
        </w:numPr>
      </w:pPr>
      <w:r>
        <w:t>Опорная.</w:t>
      </w:r>
    </w:p>
    <w:p w:rsidR="00D75BE0" w:rsidRDefault="002E47AA">
      <w:pPr>
        <w:pStyle w:val="a3"/>
        <w:numPr>
          <w:ilvl w:val="1"/>
          <w:numId w:val="1"/>
        </w:numPr>
      </w:pPr>
      <w:r>
        <w:t>Трофическая.</w:t>
      </w:r>
    </w:p>
    <w:p w:rsidR="00D75BE0" w:rsidRDefault="002E47AA">
      <w:pPr>
        <w:pStyle w:val="a3"/>
        <w:numPr>
          <w:ilvl w:val="1"/>
          <w:numId w:val="1"/>
        </w:numPr>
      </w:pPr>
      <w:r>
        <w:t>Секреторная.</w:t>
      </w:r>
    </w:p>
    <w:p w:rsidR="00D75BE0" w:rsidRDefault="00D75BE0">
      <w:pPr>
        <w:ind w:firstLine="705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Преломляющая сила роговицы: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20 Д.</w:t>
      </w:r>
    </w:p>
    <w:p w:rsidR="00D75BE0" w:rsidRDefault="002E47AA">
      <w:pPr>
        <w:pStyle w:val="a3"/>
        <w:numPr>
          <w:ilvl w:val="1"/>
          <w:numId w:val="1"/>
        </w:numPr>
      </w:pPr>
      <w:r>
        <w:t>30 Д.</w:t>
      </w:r>
    </w:p>
    <w:p w:rsidR="00D75BE0" w:rsidRDefault="002E47AA">
      <w:pPr>
        <w:pStyle w:val="a3"/>
        <w:numPr>
          <w:ilvl w:val="1"/>
          <w:numId w:val="1"/>
        </w:numPr>
      </w:pPr>
      <w:r>
        <w:t>40 Д.</w:t>
      </w:r>
    </w:p>
    <w:p w:rsidR="00D75BE0" w:rsidRDefault="002E47AA">
      <w:pPr>
        <w:pStyle w:val="a3"/>
        <w:numPr>
          <w:ilvl w:val="1"/>
          <w:numId w:val="1"/>
        </w:numPr>
      </w:pPr>
      <w:r>
        <w:t>50 Д.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Преломляющая сила хрусталика в покое аккомодации: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20 Д.</w:t>
      </w:r>
    </w:p>
    <w:p w:rsidR="00D75BE0" w:rsidRDefault="002E47AA">
      <w:pPr>
        <w:pStyle w:val="a3"/>
        <w:numPr>
          <w:ilvl w:val="1"/>
          <w:numId w:val="1"/>
        </w:numPr>
      </w:pPr>
      <w:r>
        <w:t>30 Д.</w:t>
      </w:r>
    </w:p>
    <w:p w:rsidR="00D75BE0" w:rsidRDefault="002E47AA">
      <w:pPr>
        <w:pStyle w:val="a3"/>
        <w:numPr>
          <w:ilvl w:val="1"/>
          <w:numId w:val="1"/>
        </w:numPr>
      </w:pPr>
      <w:r>
        <w:t>40 Д.</w:t>
      </w:r>
    </w:p>
    <w:p w:rsidR="00D75BE0" w:rsidRDefault="002E47AA">
      <w:pPr>
        <w:pStyle w:val="a3"/>
        <w:numPr>
          <w:ilvl w:val="1"/>
          <w:numId w:val="1"/>
        </w:numPr>
      </w:pPr>
      <w:r>
        <w:t>50 Д.</w:t>
      </w:r>
    </w:p>
    <w:p w:rsidR="00D75BE0" w:rsidRDefault="00D75BE0">
      <w:pPr>
        <w:ind w:firstLine="705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Горизонтальный диаметр роговицы в норме: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12 мм.</w:t>
      </w:r>
    </w:p>
    <w:p w:rsidR="00D75BE0" w:rsidRDefault="002E47AA">
      <w:pPr>
        <w:pStyle w:val="a3"/>
        <w:numPr>
          <w:ilvl w:val="1"/>
          <w:numId w:val="1"/>
        </w:numPr>
      </w:pPr>
      <w:r>
        <w:t>14 мм.</w:t>
      </w:r>
    </w:p>
    <w:p w:rsidR="00D75BE0" w:rsidRDefault="002E47AA">
      <w:pPr>
        <w:pStyle w:val="a3"/>
        <w:numPr>
          <w:ilvl w:val="1"/>
          <w:numId w:val="1"/>
        </w:numPr>
      </w:pPr>
      <w:r>
        <w:t>10 мм.</w:t>
      </w:r>
    </w:p>
    <w:p w:rsidR="00D75BE0" w:rsidRDefault="002E47AA">
      <w:pPr>
        <w:pStyle w:val="a3"/>
        <w:numPr>
          <w:ilvl w:val="1"/>
          <w:numId w:val="1"/>
        </w:numPr>
      </w:pPr>
      <w:r>
        <w:t>9 мм.</w:t>
      </w:r>
    </w:p>
    <w:p w:rsidR="00D75BE0" w:rsidRDefault="00D75BE0">
      <w:pPr>
        <w:ind w:firstLine="705"/>
      </w:pPr>
    </w:p>
    <w:p w:rsidR="00D75BE0" w:rsidRDefault="00D75BE0">
      <w:pPr>
        <w:ind w:firstLine="705"/>
      </w:pPr>
    </w:p>
    <w:p w:rsidR="00D75BE0" w:rsidRDefault="00D75BE0">
      <w:pPr>
        <w:ind w:firstLine="705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Эмбриогенетическая структура, из которой развивается хрусталик: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Мезодерма.</w:t>
      </w:r>
    </w:p>
    <w:p w:rsidR="00D75BE0" w:rsidRDefault="002E47AA">
      <w:pPr>
        <w:pStyle w:val="a3"/>
        <w:numPr>
          <w:ilvl w:val="1"/>
          <w:numId w:val="1"/>
        </w:numPr>
      </w:pPr>
      <w:r>
        <w:t>Наружная эктодерма.</w:t>
      </w:r>
    </w:p>
    <w:p w:rsidR="00D75BE0" w:rsidRDefault="002E47AA">
      <w:pPr>
        <w:pStyle w:val="a3"/>
        <w:numPr>
          <w:ilvl w:val="1"/>
          <w:numId w:val="1"/>
        </w:numPr>
      </w:pPr>
      <w:r>
        <w:lastRenderedPageBreak/>
        <w:t>Нервная эктодерма.</w:t>
      </w:r>
    </w:p>
    <w:p w:rsidR="00D75BE0" w:rsidRDefault="002E47AA">
      <w:pPr>
        <w:pStyle w:val="a3"/>
        <w:numPr>
          <w:ilvl w:val="1"/>
          <w:numId w:val="1"/>
        </w:numPr>
      </w:pPr>
      <w:r>
        <w:t>Энтодерма.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Отёк век при травмах быстро развивается вследствие: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Обильной </w:t>
      </w:r>
      <w:proofErr w:type="spellStart"/>
      <w:r>
        <w:t>васкуляризации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Тонкой кожи.</w:t>
      </w:r>
    </w:p>
    <w:p w:rsidR="00D75BE0" w:rsidRDefault="002E47AA">
      <w:pPr>
        <w:pStyle w:val="a3"/>
        <w:numPr>
          <w:ilvl w:val="1"/>
          <w:numId w:val="1"/>
        </w:numPr>
      </w:pPr>
      <w:r>
        <w:t>Рыхлой, лишенной жира подкожной клетчатки.</w:t>
      </w:r>
    </w:p>
    <w:p w:rsidR="00D75BE0" w:rsidRDefault="002E47AA">
      <w:pPr>
        <w:pStyle w:val="a3"/>
        <w:numPr>
          <w:ilvl w:val="1"/>
          <w:numId w:val="1"/>
        </w:numPr>
      </w:pPr>
      <w:r>
        <w:t>Отсутствия подкожной клетчатки.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Ксероз роговицы - это: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Высыхание поверхности.</w:t>
      </w:r>
    </w:p>
    <w:p w:rsidR="00D75BE0" w:rsidRDefault="002E47AA">
      <w:pPr>
        <w:pStyle w:val="a3"/>
        <w:numPr>
          <w:ilvl w:val="1"/>
          <w:numId w:val="1"/>
        </w:numPr>
      </w:pPr>
      <w:r>
        <w:t>Нарушение прозрачности.</w:t>
      </w:r>
    </w:p>
    <w:p w:rsidR="00D75BE0" w:rsidRDefault="002E47AA">
      <w:pPr>
        <w:pStyle w:val="a3"/>
        <w:numPr>
          <w:ilvl w:val="1"/>
          <w:numId w:val="1"/>
        </w:numPr>
      </w:pPr>
      <w:r>
        <w:t>Снижение чувствительности.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Чувствительная иннервация роговицы осуществляется: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Facialis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Nasociliaris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Ophthalmicus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Oculomotorius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Двигательная иннервацию век осуществляется: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Facialis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Nasociliaris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Ophthalmicus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Oculomotorius</w:t>
      </w:r>
      <w:proofErr w:type="spellEnd"/>
      <w:r>
        <w:t>.</w:t>
      </w:r>
    </w:p>
    <w:p w:rsidR="00D75BE0" w:rsidRDefault="00D75BE0">
      <w:pPr>
        <w:pStyle w:val="a3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Метод исследования конъюнктивы: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Диафаноскопия. *2. Боковое (фокальное) освещение.</w:t>
      </w:r>
    </w:p>
    <w:p w:rsidR="00D75BE0" w:rsidRDefault="002E47AA">
      <w:pPr>
        <w:pStyle w:val="a3"/>
        <w:numPr>
          <w:ilvl w:val="1"/>
          <w:numId w:val="1"/>
        </w:numPr>
      </w:pPr>
      <w:r>
        <w:t>Офтальмоскопия.</w:t>
      </w:r>
    </w:p>
    <w:p w:rsidR="00D75BE0" w:rsidRDefault="002E47AA">
      <w:pPr>
        <w:pStyle w:val="a3"/>
        <w:numPr>
          <w:ilvl w:val="1"/>
          <w:numId w:val="1"/>
        </w:numPr>
      </w:pPr>
      <w:r>
        <w:t>В проходящем свете.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Биомикроскопия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Расположение </w:t>
      </w:r>
      <w:proofErr w:type="spellStart"/>
      <w:r>
        <w:rPr>
          <w:b/>
        </w:rPr>
        <w:t>мейбомиевых</w:t>
      </w:r>
      <w:proofErr w:type="spellEnd"/>
      <w:r>
        <w:rPr>
          <w:b/>
        </w:rPr>
        <w:t xml:space="preserve"> желез: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gramStart"/>
      <w:r>
        <w:t>В толще хряща</w:t>
      </w:r>
      <w:proofErr w:type="gram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По краю век.</w:t>
      </w:r>
    </w:p>
    <w:p w:rsidR="00D75BE0" w:rsidRDefault="002E47AA">
      <w:pPr>
        <w:pStyle w:val="a3"/>
        <w:numPr>
          <w:ilvl w:val="1"/>
          <w:numId w:val="1"/>
        </w:numPr>
      </w:pPr>
      <w:r>
        <w:t>В нижней переходной складке.</w:t>
      </w:r>
    </w:p>
    <w:p w:rsidR="00D75BE0" w:rsidRDefault="002E47AA">
      <w:pPr>
        <w:pStyle w:val="a3"/>
        <w:numPr>
          <w:ilvl w:val="1"/>
          <w:numId w:val="1"/>
        </w:numPr>
      </w:pPr>
      <w:r>
        <w:t>В верхней переходной складке.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Расположение сальных и потовых желез на веках: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gramStart"/>
      <w:r>
        <w:t>В толще хряща</w:t>
      </w:r>
      <w:proofErr w:type="gram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По краю век.</w:t>
      </w:r>
    </w:p>
    <w:p w:rsidR="00D75BE0" w:rsidRDefault="002E47AA">
      <w:pPr>
        <w:pStyle w:val="a3"/>
        <w:numPr>
          <w:ilvl w:val="1"/>
          <w:numId w:val="1"/>
        </w:numPr>
      </w:pPr>
      <w:r>
        <w:t>В нижней переходной складке.</w:t>
      </w:r>
    </w:p>
    <w:p w:rsidR="00D75BE0" w:rsidRDefault="002E47AA">
      <w:pPr>
        <w:pStyle w:val="a3"/>
        <w:numPr>
          <w:ilvl w:val="1"/>
          <w:numId w:val="1"/>
        </w:numPr>
      </w:pPr>
      <w:r>
        <w:t>В верхней переходной складке.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Двигательная иннервация мышечного аппарата глаза осуществляется: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Maxillaris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Trochlearis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Lacrimalis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Oculomotorius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Ophthalmicus</w:t>
      </w:r>
      <w:proofErr w:type="spellEnd"/>
      <w:r>
        <w:t>.</w:t>
      </w:r>
    </w:p>
    <w:p w:rsidR="00D75BE0" w:rsidRDefault="00D75BE0"/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>. Клеточные элементы сетчатки, не являющиеся нейронами: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Фоторецепторы.</w:t>
      </w:r>
    </w:p>
    <w:p w:rsidR="00D75BE0" w:rsidRDefault="002E47AA">
      <w:pPr>
        <w:pStyle w:val="a3"/>
        <w:numPr>
          <w:ilvl w:val="1"/>
          <w:numId w:val="1"/>
        </w:numPr>
      </w:pPr>
      <w:r>
        <w:t>Глиальные клетки Мюллера.</w:t>
      </w:r>
    </w:p>
    <w:p w:rsidR="00D75BE0" w:rsidRDefault="002E47AA">
      <w:pPr>
        <w:pStyle w:val="a3"/>
        <w:numPr>
          <w:ilvl w:val="1"/>
          <w:numId w:val="1"/>
        </w:numPr>
      </w:pPr>
      <w:r>
        <w:t>Биполярные клетки.</w:t>
      </w:r>
    </w:p>
    <w:p w:rsidR="00D75BE0" w:rsidRDefault="002E47AA">
      <w:pPr>
        <w:pStyle w:val="a3"/>
        <w:numPr>
          <w:ilvl w:val="1"/>
          <w:numId w:val="1"/>
        </w:numPr>
      </w:pPr>
      <w:r>
        <w:t>Ганглиозные клетки.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. Анатомическое образование, не участвующее в образовании угла передней камеры: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Трабекулярная</w:t>
      </w:r>
      <w:proofErr w:type="spellEnd"/>
      <w:r>
        <w:t xml:space="preserve"> сеточка.</w:t>
      </w:r>
    </w:p>
    <w:p w:rsidR="00D75BE0" w:rsidRDefault="002E47AA">
      <w:pPr>
        <w:pStyle w:val="a3"/>
        <w:numPr>
          <w:ilvl w:val="1"/>
          <w:numId w:val="1"/>
        </w:numPr>
      </w:pPr>
      <w:r>
        <w:t>Радужная оболочка.</w:t>
      </w:r>
    </w:p>
    <w:p w:rsidR="00D75BE0" w:rsidRDefault="002E47AA">
      <w:pPr>
        <w:pStyle w:val="a3"/>
        <w:numPr>
          <w:ilvl w:val="1"/>
          <w:numId w:val="1"/>
        </w:numPr>
      </w:pPr>
      <w:r>
        <w:t>Цилиарное тело.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Циннова</w:t>
      </w:r>
      <w:proofErr w:type="spellEnd"/>
      <w:r>
        <w:t xml:space="preserve"> связка.</w:t>
      </w:r>
    </w:p>
    <w:p w:rsidR="00D75BE0" w:rsidRDefault="002E47AA">
      <w:pPr>
        <w:pStyle w:val="a3"/>
        <w:numPr>
          <w:ilvl w:val="1"/>
          <w:numId w:val="1"/>
        </w:numPr>
      </w:pPr>
      <w:r>
        <w:t>Склеральная шпора.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Глазодвигательная мышца, отводящая глаз: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Наружная прямая.</w:t>
      </w:r>
    </w:p>
    <w:p w:rsidR="00D75BE0" w:rsidRDefault="002E47AA">
      <w:pPr>
        <w:pStyle w:val="a3"/>
        <w:numPr>
          <w:ilvl w:val="1"/>
          <w:numId w:val="1"/>
        </w:numPr>
      </w:pPr>
      <w:r>
        <w:t>Нижняя прямая.</w:t>
      </w:r>
    </w:p>
    <w:p w:rsidR="00D75BE0" w:rsidRDefault="002E47AA">
      <w:pPr>
        <w:pStyle w:val="a3"/>
        <w:numPr>
          <w:ilvl w:val="1"/>
          <w:numId w:val="1"/>
        </w:numPr>
      </w:pPr>
      <w:r>
        <w:t>Верхняя прямая.</w:t>
      </w:r>
    </w:p>
    <w:p w:rsidR="00D75BE0" w:rsidRDefault="002E47AA">
      <w:pPr>
        <w:pStyle w:val="a3"/>
        <w:numPr>
          <w:ilvl w:val="1"/>
          <w:numId w:val="1"/>
        </w:numPr>
      </w:pPr>
      <w:r>
        <w:t>Внутренняя прямая.</w:t>
      </w:r>
    </w:p>
    <w:p w:rsidR="00D75BE0" w:rsidRDefault="002E47AA">
      <w:pPr>
        <w:pStyle w:val="a3"/>
        <w:numPr>
          <w:ilvl w:val="1"/>
          <w:numId w:val="1"/>
        </w:numPr>
      </w:pPr>
      <w:r>
        <w:t>Верхняя косая.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Глазодвигательная мышца, приводящая глаз: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Наружная прямая.</w:t>
      </w:r>
    </w:p>
    <w:p w:rsidR="00D75BE0" w:rsidRDefault="002E47AA">
      <w:pPr>
        <w:pStyle w:val="a3"/>
        <w:numPr>
          <w:ilvl w:val="1"/>
          <w:numId w:val="1"/>
        </w:numPr>
      </w:pPr>
      <w:r>
        <w:t>Верхняя косая.</w:t>
      </w:r>
    </w:p>
    <w:p w:rsidR="00D75BE0" w:rsidRDefault="002E47AA">
      <w:pPr>
        <w:pStyle w:val="a3"/>
        <w:numPr>
          <w:ilvl w:val="1"/>
          <w:numId w:val="1"/>
        </w:numPr>
      </w:pPr>
      <w:r>
        <w:t>Нижняя косая.</w:t>
      </w:r>
    </w:p>
    <w:p w:rsidR="00D75BE0" w:rsidRDefault="002E47AA">
      <w:pPr>
        <w:pStyle w:val="a3"/>
        <w:numPr>
          <w:ilvl w:val="1"/>
          <w:numId w:val="1"/>
        </w:numPr>
      </w:pPr>
      <w:r>
        <w:t>Внутренняя прямая.</w:t>
      </w:r>
    </w:p>
    <w:p w:rsidR="00D75BE0" w:rsidRDefault="002E47AA">
      <w:pPr>
        <w:pStyle w:val="a3"/>
        <w:numPr>
          <w:ilvl w:val="1"/>
          <w:numId w:val="1"/>
        </w:numPr>
      </w:pPr>
      <w:r>
        <w:t>Верхняя прямая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Функции верхней косой мышцы: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Опускание, отведение.</w:t>
      </w:r>
    </w:p>
    <w:p w:rsidR="00D75BE0" w:rsidRDefault="002E47AA">
      <w:pPr>
        <w:pStyle w:val="a3"/>
        <w:numPr>
          <w:ilvl w:val="1"/>
          <w:numId w:val="1"/>
        </w:numPr>
      </w:pPr>
      <w:r>
        <w:t>Поднимание, отведение.</w:t>
      </w:r>
    </w:p>
    <w:p w:rsidR="00D75BE0" w:rsidRDefault="002E47AA">
      <w:pPr>
        <w:pStyle w:val="a3"/>
        <w:numPr>
          <w:ilvl w:val="1"/>
          <w:numId w:val="1"/>
        </w:numPr>
      </w:pPr>
      <w:r>
        <w:t>Поднимание, приведение.</w:t>
      </w:r>
    </w:p>
    <w:p w:rsidR="00D75BE0" w:rsidRDefault="002E47AA">
      <w:pPr>
        <w:pStyle w:val="a3"/>
        <w:numPr>
          <w:ilvl w:val="1"/>
          <w:numId w:val="1"/>
        </w:numPr>
      </w:pPr>
      <w:r>
        <w:t>Опускание, приведение.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Функции верхней прямой мышцы: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Опускание, отведение.</w:t>
      </w:r>
    </w:p>
    <w:p w:rsidR="00D75BE0" w:rsidRDefault="002E47AA">
      <w:pPr>
        <w:pStyle w:val="a3"/>
        <w:numPr>
          <w:ilvl w:val="1"/>
          <w:numId w:val="1"/>
        </w:numPr>
      </w:pPr>
      <w:r>
        <w:t>Поднимание, отведение.</w:t>
      </w:r>
    </w:p>
    <w:p w:rsidR="00D75BE0" w:rsidRDefault="002E47AA">
      <w:pPr>
        <w:pStyle w:val="a3"/>
        <w:numPr>
          <w:ilvl w:val="1"/>
          <w:numId w:val="1"/>
        </w:numPr>
      </w:pPr>
      <w:r>
        <w:t>Поднимание, приведение.</w:t>
      </w:r>
    </w:p>
    <w:p w:rsidR="00D75BE0" w:rsidRDefault="002E47AA">
      <w:pPr>
        <w:pStyle w:val="a3"/>
        <w:numPr>
          <w:ilvl w:val="1"/>
          <w:numId w:val="1"/>
        </w:numPr>
      </w:pPr>
      <w:r>
        <w:t>Опускание, приведение.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. </w:t>
      </w:r>
      <w:proofErr w:type="spellStart"/>
      <w:r>
        <w:rPr>
          <w:b/>
        </w:rPr>
        <w:t>Слезоотводящий</w:t>
      </w:r>
      <w:proofErr w:type="spellEnd"/>
      <w:r>
        <w:rPr>
          <w:b/>
        </w:rPr>
        <w:t xml:space="preserve"> аппарат включает: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Слезная железа, слезное озеро, слезный мешок, носослезный канал.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Слезные железки </w:t>
      </w:r>
      <w:proofErr w:type="spellStart"/>
      <w:r>
        <w:t>Краузе</w:t>
      </w:r>
      <w:proofErr w:type="spellEnd"/>
      <w:r>
        <w:t>, слезная железа, слезные точки.</w:t>
      </w:r>
    </w:p>
    <w:p w:rsidR="00D75BE0" w:rsidRDefault="002E47AA">
      <w:pPr>
        <w:pStyle w:val="a3"/>
        <w:numPr>
          <w:ilvl w:val="1"/>
          <w:numId w:val="1"/>
        </w:numPr>
      </w:pPr>
      <w:r>
        <w:t>Слезные точки, слезные канальцы, слезный мешок, носослезный канал.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Иннервация сфинктера зрачка осуществляется: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Oculomotorius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Trigeminus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Nasociliaris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Нервными волокнами </w:t>
      </w:r>
      <w:proofErr w:type="spellStart"/>
      <w:r>
        <w:t>truncus</w:t>
      </w:r>
      <w:proofErr w:type="spellEnd"/>
      <w:r>
        <w:t xml:space="preserve"> </w:t>
      </w:r>
      <w:proofErr w:type="spellStart"/>
      <w:r>
        <w:t>sympaticus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Иннервация </w:t>
      </w:r>
      <w:proofErr w:type="spellStart"/>
      <w:r>
        <w:rPr>
          <w:b/>
        </w:rPr>
        <w:t>дилятатора</w:t>
      </w:r>
      <w:proofErr w:type="spellEnd"/>
      <w:r>
        <w:rPr>
          <w:b/>
        </w:rPr>
        <w:t xml:space="preserve"> зрачка осуществляется: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Oculomotorius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Trigeminus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Nasociliaris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Нервными волокнами </w:t>
      </w:r>
      <w:proofErr w:type="spellStart"/>
      <w:r>
        <w:t>truncus</w:t>
      </w:r>
      <w:proofErr w:type="spellEnd"/>
      <w:r>
        <w:t xml:space="preserve"> </w:t>
      </w:r>
      <w:proofErr w:type="spellStart"/>
      <w:r>
        <w:t>sympaticus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Сужение зрачка - это: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Миоз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Мидриаз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Анизокория.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Поликория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Расширение зрачка - это: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Миоз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Мидриаз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Анизокория.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Поликория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Основные структурные оболочки глазного яблока: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Фиброзная капсула, </w:t>
      </w:r>
      <w:proofErr w:type="spellStart"/>
      <w:r>
        <w:t>хориоидея</w:t>
      </w:r>
      <w:proofErr w:type="spellEnd"/>
      <w:r>
        <w:t>, сетчатка.</w:t>
      </w:r>
    </w:p>
    <w:p w:rsidR="00D75BE0" w:rsidRDefault="002E47AA">
      <w:pPr>
        <w:pStyle w:val="a3"/>
        <w:numPr>
          <w:ilvl w:val="1"/>
          <w:numId w:val="1"/>
        </w:numPr>
      </w:pPr>
      <w:r>
        <w:t>Конъюнктива, роговица, радужка.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Веки, </w:t>
      </w:r>
      <w:proofErr w:type="spellStart"/>
      <w:r>
        <w:t>тенонова</w:t>
      </w:r>
      <w:proofErr w:type="spellEnd"/>
      <w:r>
        <w:t xml:space="preserve"> капсула, </w:t>
      </w:r>
      <w:proofErr w:type="spellStart"/>
      <w:r>
        <w:t>экстраокулярные</w:t>
      </w:r>
      <w:proofErr w:type="spellEnd"/>
      <w:r>
        <w:t xml:space="preserve"> мышцы.</w:t>
      </w:r>
    </w:p>
    <w:p w:rsidR="00D75BE0" w:rsidRDefault="002E47AA">
      <w:pPr>
        <w:pStyle w:val="a3"/>
        <w:numPr>
          <w:ilvl w:val="1"/>
          <w:numId w:val="1"/>
        </w:numPr>
      </w:pPr>
      <w:r>
        <w:t>Роговица, хрусталик, стекловидное тело.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Поликория</w:t>
      </w:r>
      <w:proofErr w:type="spellEnd"/>
      <w:r>
        <w:rPr>
          <w:b/>
        </w:rPr>
        <w:t xml:space="preserve"> - это: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Неодинаковый диаметр зрачков.</w:t>
      </w:r>
    </w:p>
    <w:p w:rsidR="00D75BE0" w:rsidRDefault="002E47AA">
      <w:pPr>
        <w:pStyle w:val="a3"/>
        <w:numPr>
          <w:ilvl w:val="1"/>
          <w:numId w:val="1"/>
        </w:numPr>
      </w:pPr>
      <w:r>
        <w:t>Множество сквозных дефектов в радужке вследствие ее дистрофии.</w:t>
      </w:r>
    </w:p>
    <w:p w:rsidR="00D75BE0" w:rsidRDefault="002E47AA">
      <w:pPr>
        <w:pStyle w:val="a3"/>
        <w:numPr>
          <w:ilvl w:val="1"/>
          <w:numId w:val="1"/>
        </w:numPr>
      </w:pPr>
      <w:r>
        <w:t>Сужение зрачка.</w:t>
      </w:r>
    </w:p>
    <w:p w:rsidR="00D75BE0" w:rsidRDefault="002E47AA">
      <w:pPr>
        <w:pStyle w:val="a3"/>
        <w:numPr>
          <w:ilvl w:val="1"/>
          <w:numId w:val="1"/>
        </w:numPr>
      </w:pPr>
      <w:r>
        <w:t>Зрачок в виде вертикального овала.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Анизокория - это: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Неодинаковый диаметр зрачков.</w:t>
      </w:r>
    </w:p>
    <w:p w:rsidR="00D75BE0" w:rsidRDefault="002E47AA">
      <w:pPr>
        <w:pStyle w:val="a3"/>
        <w:numPr>
          <w:ilvl w:val="1"/>
          <w:numId w:val="1"/>
        </w:numPr>
      </w:pPr>
      <w:r>
        <w:t>Множество зрачков в радужке.</w:t>
      </w:r>
    </w:p>
    <w:p w:rsidR="00D75BE0" w:rsidRDefault="002E47AA">
      <w:pPr>
        <w:pStyle w:val="a3"/>
        <w:numPr>
          <w:ilvl w:val="1"/>
          <w:numId w:val="1"/>
        </w:numPr>
      </w:pPr>
      <w:r>
        <w:t>Сужение зрачка.</w:t>
      </w:r>
    </w:p>
    <w:p w:rsidR="00D75BE0" w:rsidRDefault="002E47AA">
      <w:pPr>
        <w:pStyle w:val="a3"/>
        <w:numPr>
          <w:ilvl w:val="1"/>
          <w:numId w:val="1"/>
        </w:numPr>
      </w:pPr>
      <w:r>
        <w:t>Дефект ткани радужки.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Латинское название хрусталика: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Phacus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Lens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Vitreum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Cornea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Ресничные артерии, образующие </w:t>
      </w:r>
      <w:proofErr w:type="spellStart"/>
      <w:r>
        <w:rPr>
          <w:b/>
        </w:rPr>
        <w:t>хориоидею</w:t>
      </w:r>
      <w:proofErr w:type="spellEnd"/>
      <w:r>
        <w:rPr>
          <w:b/>
        </w:rPr>
        <w:t>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Задние длинные.</w:t>
      </w:r>
    </w:p>
    <w:p w:rsidR="00D75BE0" w:rsidRDefault="002E47AA">
      <w:pPr>
        <w:pStyle w:val="a3"/>
        <w:numPr>
          <w:ilvl w:val="1"/>
          <w:numId w:val="1"/>
        </w:numPr>
      </w:pPr>
      <w:r>
        <w:t>Передние длинные.</w:t>
      </w:r>
    </w:p>
    <w:p w:rsidR="00D75BE0" w:rsidRDefault="002E47AA">
      <w:pPr>
        <w:pStyle w:val="a3"/>
        <w:numPr>
          <w:ilvl w:val="1"/>
          <w:numId w:val="1"/>
        </w:numPr>
      </w:pPr>
      <w:r>
        <w:t>Задние короткие.</w:t>
      </w:r>
    </w:p>
    <w:p w:rsidR="00D75BE0" w:rsidRDefault="002E47AA">
      <w:pPr>
        <w:pStyle w:val="a3"/>
        <w:numPr>
          <w:ilvl w:val="1"/>
          <w:numId w:val="1"/>
        </w:numPr>
      </w:pPr>
      <w:r>
        <w:t>Передние короткие.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Цилиарное тело </w:t>
      </w:r>
      <w:proofErr w:type="spellStart"/>
      <w:r>
        <w:rPr>
          <w:b/>
        </w:rPr>
        <w:t>кровоснабжается</w:t>
      </w:r>
      <w:proofErr w:type="spellEnd"/>
      <w:r>
        <w:rPr>
          <w:b/>
        </w:rPr>
        <w:t>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Аrt</w:t>
      </w:r>
      <w:proofErr w:type="spellEnd"/>
      <w:r>
        <w:t xml:space="preserve">. </w:t>
      </w:r>
      <w:proofErr w:type="spellStart"/>
      <w:r>
        <w:t>Ciliaris</w:t>
      </w:r>
      <w:proofErr w:type="spellEnd"/>
      <w:r>
        <w:t xml:space="preserve"> </w:t>
      </w:r>
      <w:proofErr w:type="spellStart"/>
      <w:r>
        <w:t>posteriores</w:t>
      </w:r>
      <w:proofErr w:type="spellEnd"/>
      <w:r>
        <w:t xml:space="preserve"> </w:t>
      </w:r>
      <w:proofErr w:type="spellStart"/>
      <w:r>
        <w:t>longa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Аrt</w:t>
      </w:r>
      <w:proofErr w:type="spellEnd"/>
      <w:r>
        <w:t xml:space="preserve">. </w:t>
      </w:r>
      <w:proofErr w:type="spellStart"/>
      <w:r>
        <w:t>Centralis</w:t>
      </w:r>
      <w:proofErr w:type="spellEnd"/>
      <w:r>
        <w:t xml:space="preserve"> </w:t>
      </w:r>
      <w:proofErr w:type="spellStart"/>
      <w:r>
        <w:t>retinae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Аrt</w:t>
      </w:r>
      <w:proofErr w:type="spellEnd"/>
      <w:r>
        <w:t xml:space="preserve">. </w:t>
      </w:r>
      <w:proofErr w:type="spellStart"/>
      <w:r>
        <w:t>Ciliaris</w:t>
      </w:r>
      <w:proofErr w:type="spellEnd"/>
      <w:r>
        <w:t xml:space="preserve"> </w:t>
      </w:r>
      <w:proofErr w:type="spellStart"/>
      <w:r>
        <w:t>posteriores</w:t>
      </w:r>
      <w:proofErr w:type="spellEnd"/>
      <w:r>
        <w:t xml:space="preserve"> </w:t>
      </w:r>
      <w:proofErr w:type="spellStart"/>
      <w:r>
        <w:t>breves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lastRenderedPageBreak/>
        <w:t>Аrt</w:t>
      </w:r>
      <w:proofErr w:type="spellEnd"/>
      <w:r>
        <w:t xml:space="preserve">. </w:t>
      </w:r>
      <w:proofErr w:type="spellStart"/>
      <w:r>
        <w:t>Supraorbitalis</w:t>
      </w:r>
      <w:proofErr w:type="spellEnd"/>
      <w:r>
        <w:t>.</w:t>
      </w:r>
    </w:p>
    <w:p w:rsidR="00D75BE0" w:rsidRDefault="00D75BE0">
      <w:pPr>
        <w:pStyle w:val="a3"/>
        <w:ind w:left="1440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Слой </w:t>
      </w:r>
      <w:proofErr w:type="spellStart"/>
      <w:r>
        <w:rPr>
          <w:b/>
        </w:rPr>
        <w:t>хориоидеи</w:t>
      </w:r>
      <w:proofErr w:type="spellEnd"/>
      <w:r>
        <w:rPr>
          <w:b/>
        </w:rPr>
        <w:t>, осуществляющий барьерную функцию: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Базальная пластинка.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Хориокапиллярный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Средниие</w:t>
      </w:r>
      <w:proofErr w:type="spellEnd"/>
      <w:r>
        <w:t xml:space="preserve"> сосуды </w:t>
      </w:r>
      <w:proofErr w:type="spellStart"/>
      <w:r>
        <w:t>хориоидеи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Крупные сосуды </w:t>
      </w:r>
      <w:proofErr w:type="spellStart"/>
      <w:r>
        <w:t>хориоидеи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Название дефекта ткани радужки: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Колобома.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Аниридия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Гетерохромия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Рубеоз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Латинское название отсутствия </w:t>
      </w:r>
      <w:proofErr w:type="gramStart"/>
      <w:r>
        <w:rPr>
          <w:b/>
        </w:rPr>
        <w:t>радужки :</w:t>
      </w:r>
      <w:proofErr w:type="gramEnd"/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Колобома.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Аниридия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Гетерохромия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Рубеоз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Латинское название изменения радужки в цвете: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Колобома.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Аниридия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Гетерохромия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proofErr w:type="gramStart"/>
      <w:r>
        <w:t>Рубеоз</w:t>
      </w:r>
      <w:proofErr w:type="spellEnd"/>
      <w:r>
        <w:t xml:space="preserve"> .</w:t>
      </w:r>
      <w:proofErr w:type="gramEnd"/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Рубеоз</w:t>
      </w:r>
      <w:proofErr w:type="spellEnd"/>
      <w:r>
        <w:rPr>
          <w:b/>
        </w:rPr>
        <w:t xml:space="preserve"> - это патология радужки, означающая: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Отсутствие мышц, управляющих зрачком.</w:t>
      </w:r>
    </w:p>
    <w:p w:rsidR="00D75BE0" w:rsidRDefault="002E47AA">
      <w:pPr>
        <w:pStyle w:val="a3"/>
        <w:numPr>
          <w:ilvl w:val="1"/>
          <w:numId w:val="1"/>
        </w:numPr>
      </w:pPr>
      <w:r>
        <w:t>Появление новообразованных сосудов.</w:t>
      </w:r>
    </w:p>
    <w:p w:rsidR="00D75BE0" w:rsidRDefault="002E47AA">
      <w:pPr>
        <w:pStyle w:val="a3"/>
        <w:numPr>
          <w:ilvl w:val="1"/>
          <w:numId w:val="1"/>
        </w:numPr>
      </w:pPr>
      <w:r>
        <w:t>Разрастание эпителия пигментной каймы.</w:t>
      </w:r>
    </w:p>
    <w:p w:rsidR="00D75BE0" w:rsidRDefault="002E47AA">
      <w:pPr>
        <w:pStyle w:val="a3"/>
        <w:numPr>
          <w:ilvl w:val="1"/>
          <w:numId w:val="1"/>
        </w:numPr>
      </w:pPr>
      <w:r>
        <w:t>Неравномерная ширина зрачков.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Латинское название радужки: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Chorioidea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Retina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Cornea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Iris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Оптически деятельная часть сетчатки расположена: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От диска зрительного нерва до зубчатой линии.</w:t>
      </w:r>
    </w:p>
    <w:p w:rsidR="00D75BE0" w:rsidRDefault="002E47AA">
      <w:pPr>
        <w:pStyle w:val="a3"/>
        <w:numPr>
          <w:ilvl w:val="1"/>
          <w:numId w:val="1"/>
        </w:numPr>
      </w:pPr>
      <w:r>
        <w:t>От диска зрительного нерва до экватора.</w:t>
      </w:r>
    </w:p>
    <w:p w:rsidR="00D75BE0" w:rsidRDefault="002E47AA">
      <w:pPr>
        <w:pStyle w:val="a3"/>
        <w:numPr>
          <w:ilvl w:val="1"/>
          <w:numId w:val="1"/>
        </w:numPr>
      </w:pPr>
      <w:r>
        <w:t>От диска зрительного нерва до макулы.</w:t>
      </w:r>
    </w:p>
    <w:p w:rsidR="00D75BE0" w:rsidRDefault="002E47AA">
      <w:pPr>
        <w:pStyle w:val="a3"/>
        <w:numPr>
          <w:ilvl w:val="1"/>
          <w:numId w:val="1"/>
        </w:numPr>
      </w:pPr>
      <w:r>
        <w:t>От диска зрительного нерва до радужки.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Минимальная толщина сетчатки: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У места прикрепления к диску зрительного нерва.</w:t>
      </w:r>
    </w:p>
    <w:p w:rsidR="00D75BE0" w:rsidRDefault="002E47AA">
      <w:pPr>
        <w:pStyle w:val="a3"/>
        <w:numPr>
          <w:ilvl w:val="1"/>
          <w:numId w:val="1"/>
        </w:numPr>
      </w:pPr>
      <w:r>
        <w:t>У зубчатой линии.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В </w:t>
      </w:r>
      <w:proofErr w:type="spellStart"/>
      <w:r>
        <w:t>макулярной</w:t>
      </w:r>
      <w:proofErr w:type="spellEnd"/>
      <w:r>
        <w:t xml:space="preserve"> области.</w:t>
      </w:r>
    </w:p>
    <w:p w:rsidR="00D75BE0" w:rsidRDefault="002E47AA">
      <w:pPr>
        <w:pStyle w:val="a3"/>
        <w:numPr>
          <w:ilvl w:val="1"/>
          <w:numId w:val="1"/>
        </w:numPr>
      </w:pPr>
      <w:r>
        <w:t>В экваториальной зоне.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Основные места прикрепления сетчатки к </w:t>
      </w:r>
      <w:proofErr w:type="spellStart"/>
      <w:r>
        <w:rPr>
          <w:b/>
        </w:rPr>
        <w:t>хориоидее</w:t>
      </w:r>
      <w:proofErr w:type="spellEnd"/>
      <w:r>
        <w:rPr>
          <w:b/>
        </w:rPr>
        <w:t>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lastRenderedPageBreak/>
        <w:t xml:space="preserve">Зубчатая линия, проекция выхода </w:t>
      </w:r>
      <w:proofErr w:type="spellStart"/>
      <w:r>
        <w:t>вортикозных</w:t>
      </w:r>
      <w:proofErr w:type="spellEnd"/>
      <w:r>
        <w:t xml:space="preserve"> вен.</w:t>
      </w:r>
    </w:p>
    <w:p w:rsidR="00D75BE0" w:rsidRDefault="002E47AA">
      <w:pPr>
        <w:pStyle w:val="a3"/>
        <w:numPr>
          <w:ilvl w:val="1"/>
          <w:numId w:val="1"/>
        </w:numPr>
      </w:pPr>
      <w:r>
        <w:t>По ходу крупных сосудов сетчатки.</w:t>
      </w:r>
    </w:p>
    <w:p w:rsidR="00D75BE0" w:rsidRDefault="002E47AA">
      <w:pPr>
        <w:pStyle w:val="a3"/>
        <w:numPr>
          <w:ilvl w:val="1"/>
          <w:numId w:val="1"/>
        </w:numPr>
      </w:pPr>
      <w:r>
        <w:t>Зубчатая линия, диск зрительного нерва.</w:t>
      </w:r>
    </w:p>
    <w:p w:rsidR="00D75BE0" w:rsidRDefault="002E47AA">
      <w:pPr>
        <w:pStyle w:val="a3"/>
        <w:numPr>
          <w:ilvl w:val="1"/>
          <w:numId w:val="1"/>
        </w:numPr>
      </w:pPr>
      <w:r>
        <w:t>Внутренняя поверхность цилиарного тела, макула.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Фоторецепторы сетчатки - это: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Мюллеровские</w:t>
      </w:r>
      <w:proofErr w:type="spellEnd"/>
      <w:r>
        <w:t xml:space="preserve"> клетки.</w:t>
      </w:r>
    </w:p>
    <w:p w:rsidR="00D75BE0" w:rsidRDefault="002E47AA">
      <w:pPr>
        <w:pStyle w:val="a3"/>
        <w:numPr>
          <w:ilvl w:val="1"/>
          <w:numId w:val="1"/>
        </w:numPr>
      </w:pPr>
      <w:r>
        <w:t>Клетки пигментного эпителия.</w:t>
      </w:r>
    </w:p>
    <w:p w:rsidR="00D75BE0" w:rsidRDefault="002E47AA">
      <w:pPr>
        <w:pStyle w:val="a3"/>
        <w:numPr>
          <w:ilvl w:val="1"/>
          <w:numId w:val="1"/>
        </w:numPr>
      </w:pPr>
      <w:r>
        <w:t>Биполярные клетки.</w:t>
      </w:r>
    </w:p>
    <w:p w:rsidR="00D75BE0" w:rsidRDefault="002E47AA">
      <w:pPr>
        <w:pStyle w:val="a3"/>
        <w:numPr>
          <w:ilvl w:val="1"/>
          <w:numId w:val="1"/>
        </w:numPr>
      </w:pPr>
      <w:r>
        <w:t>Палочки и колбочки.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Область доминирования колбочек в сетчатке: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Макула.</w:t>
      </w:r>
    </w:p>
    <w:p w:rsidR="00D75BE0" w:rsidRDefault="002E47AA">
      <w:pPr>
        <w:pStyle w:val="a3"/>
        <w:numPr>
          <w:ilvl w:val="1"/>
          <w:numId w:val="1"/>
        </w:numPr>
      </w:pPr>
      <w:r>
        <w:t>Экватор.</w:t>
      </w:r>
    </w:p>
    <w:p w:rsidR="00D75BE0" w:rsidRDefault="002E47AA">
      <w:pPr>
        <w:pStyle w:val="a3"/>
        <w:numPr>
          <w:ilvl w:val="1"/>
          <w:numId w:val="1"/>
        </w:numPr>
      </w:pPr>
      <w:r>
        <w:t>Периферия.</w:t>
      </w:r>
    </w:p>
    <w:p w:rsidR="00D75BE0" w:rsidRDefault="002E47AA">
      <w:pPr>
        <w:pStyle w:val="a3"/>
        <w:numPr>
          <w:ilvl w:val="1"/>
          <w:numId w:val="1"/>
        </w:numPr>
      </w:pPr>
      <w:r>
        <w:t>У диска зрительного нерва.</w:t>
      </w:r>
    </w:p>
    <w:p w:rsidR="00D75BE0" w:rsidRDefault="002E47AA"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Метод исследование угла передней камеры: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Офтальмоскопия.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Биомикроскопия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Гониоскопия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Циклоскопия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Отсутствие хрусталика называется: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Афакия.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Анизометропия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Анизокория.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Артифакия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Через верхнюю глазничную щель </w:t>
      </w:r>
      <w:proofErr w:type="gramStart"/>
      <w:r>
        <w:rPr>
          <w:b/>
        </w:rPr>
        <w:t>проходят :</w:t>
      </w:r>
      <w:proofErr w:type="gramEnd"/>
    </w:p>
    <w:p w:rsidR="00D75BE0" w:rsidRDefault="00D75BE0"/>
    <w:p w:rsidR="00D75BE0" w:rsidRPr="004462BA" w:rsidRDefault="002E47AA">
      <w:pPr>
        <w:pStyle w:val="a3"/>
        <w:numPr>
          <w:ilvl w:val="1"/>
          <w:numId w:val="1"/>
        </w:numPr>
        <w:rPr>
          <w:lang w:val="en-US"/>
        </w:rPr>
      </w:pPr>
      <w:r w:rsidRPr="004462BA">
        <w:rPr>
          <w:lang w:val="en-US"/>
        </w:rPr>
        <w:t xml:space="preserve">N. </w:t>
      </w:r>
      <w:proofErr w:type="spellStart"/>
      <w:r w:rsidRPr="004462BA">
        <w:rPr>
          <w:lang w:val="en-US"/>
        </w:rPr>
        <w:t>Oculumotorius</w:t>
      </w:r>
      <w:proofErr w:type="spellEnd"/>
      <w:r w:rsidRPr="004462BA">
        <w:rPr>
          <w:lang w:val="en-US"/>
        </w:rPr>
        <w:t xml:space="preserve">, n. </w:t>
      </w:r>
      <w:proofErr w:type="spellStart"/>
      <w:r w:rsidRPr="004462BA">
        <w:rPr>
          <w:lang w:val="en-US"/>
        </w:rPr>
        <w:t>Trochlearis</w:t>
      </w:r>
      <w:proofErr w:type="spellEnd"/>
      <w:r w:rsidRPr="004462BA">
        <w:rPr>
          <w:lang w:val="en-US"/>
        </w:rPr>
        <w:t xml:space="preserve">, n. </w:t>
      </w:r>
      <w:proofErr w:type="spellStart"/>
      <w:r w:rsidRPr="004462BA">
        <w:rPr>
          <w:lang w:val="en-US"/>
        </w:rPr>
        <w:t>Abducens</w:t>
      </w:r>
      <w:proofErr w:type="spellEnd"/>
      <w:r w:rsidRPr="004462BA">
        <w:rPr>
          <w:lang w:val="en-US"/>
        </w:rPr>
        <w:t xml:space="preserve">, v. </w:t>
      </w:r>
      <w:proofErr w:type="spellStart"/>
      <w:r w:rsidRPr="004462BA">
        <w:rPr>
          <w:lang w:val="en-US"/>
        </w:rPr>
        <w:t>Ophtalmica</w:t>
      </w:r>
      <w:proofErr w:type="spellEnd"/>
      <w:r w:rsidRPr="004462BA">
        <w:rPr>
          <w:lang w:val="en-US"/>
        </w:rPr>
        <w:t xml:space="preserve"> superior, </w:t>
      </w:r>
      <w:r>
        <w:t>ветви</w:t>
      </w:r>
      <w:r w:rsidRPr="004462BA">
        <w:rPr>
          <w:lang w:val="en-US"/>
        </w:rPr>
        <w:t xml:space="preserve"> n. </w:t>
      </w:r>
      <w:proofErr w:type="spellStart"/>
      <w:r w:rsidRPr="004462BA">
        <w:rPr>
          <w:lang w:val="en-US"/>
        </w:rPr>
        <w:t>Trigemeni</w:t>
      </w:r>
      <w:proofErr w:type="spellEnd"/>
      <w:r w:rsidRPr="004462BA">
        <w:rPr>
          <w:lang w:val="en-US"/>
        </w:rPr>
        <w:t>.</w:t>
      </w:r>
    </w:p>
    <w:p w:rsidR="00D75BE0" w:rsidRPr="004462BA" w:rsidRDefault="002E47AA">
      <w:pPr>
        <w:pStyle w:val="a3"/>
        <w:numPr>
          <w:ilvl w:val="1"/>
          <w:numId w:val="1"/>
        </w:numPr>
        <w:rPr>
          <w:lang w:val="en-US"/>
        </w:rPr>
      </w:pPr>
      <w:r w:rsidRPr="004462BA">
        <w:rPr>
          <w:lang w:val="en-US"/>
        </w:rPr>
        <w:t xml:space="preserve">N. </w:t>
      </w:r>
      <w:proofErr w:type="spellStart"/>
      <w:r w:rsidRPr="004462BA">
        <w:rPr>
          <w:lang w:val="en-US"/>
        </w:rPr>
        <w:t>Oculumotorius</w:t>
      </w:r>
      <w:proofErr w:type="spellEnd"/>
      <w:r w:rsidRPr="004462BA">
        <w:rPr>
          <w:lang w:val="en-US"/>
        </w:rPr>
        <w:t xml:space="preserve">, n. </w:t>
      </w:r>
      <w:proofErr w:type="spellStart"/>
      <w:r w:rsidRPr="004462BA">
        <w:rPr>
          <w:lang w:val="en-US"/>
        </w:rPr>
        <w:t>Trochlearis</w:t>
      </w:r>
      <w:proofErr w:type="spellEnd"/>
      <w:r w:rsidRPr="004462BA">
        <w:rPr>
          <w:lang w:val="en-US"/>
        </w:rPr>
        <w:t xml:space="preserve">, n. </w:t>
      </w:r>
      <w:proofErr w:type="spellStart"/>
      <w:r w:rsidRPr="004462BA">
        <w:rPr>
          <w:lang w:val="en-US"/>
        </w:rPr>
        <w:t>Abducens</w:t>
      </w:r>
      <w:proofErr w:type="spellEnd"/>
      <w:r w:rsidRPr="004462BA">
        <w:rPr>
          <w:lang w:val="en-US"/>
        </w:rPr>
        <w:t xml:space="preserve">, v. </w:t>
      </w:r>
      <w:proofErr w:type="spellStart"/>
      <w:r w:rsidRPr="004462BA">
        <w:rPr>
          <w:lang w:val="en-US"/>
        </w:rPr>
        <w:t>Ophtalmica</w:t>
      </w:r>
      <w:proofErr w:type="spellEnd"/>
      <w:r w:rsidRPr="004462BA">
        <w:rPr>
          <w:lang w:val="en-US"/>
        </w:rPr>
        <w:t xml:space="preserve"> superior.</w:t>
      </w:r>
    </w:p>
    <w:p w:rsidR="00D75BE0" w:rsidRPr="004462BA" w:rsidRDefault="002E47AA">
      <w:pPr>
        <w:pStyle w:val="a3"/>
        <w:numPr>
          <w:ilvl w:val="1"/>
          <w:numId w:val="1"/>
        </w:numPr>
        <w:rPr>
          <w:lang w:val="en-US"/>
        </w:rPr>
      </w:pPr>
      <w:r w:rsidRPr="004462BA">
        <w:rPr>
          <w:lang w:val="en-US"/>
        </w:rPr>
        <w:t xml:space="preserve">N. </w:t>
      </w:r>
      <w:proofErr w:type="spellStart"/>
      <w:r w:rsidRPr="004462BA">
        <w:rPr>
          <w:lang w:val="en-US"/>
        </w:rPr>
        <w:t>Oculumotorius</w:t>
      </w:r>
      <w:proofErr w:type="spellEnd"/>
      <w:r w:rsidRPr="004462BA">
        <w:rPr>
          <w:lang w:val="en-US"/>
        </w:rPr>
        <w:t xml:space="preserve">, n. </w:t>
      </w:r>
      <w:proofErr w:type="spellStart"/>
      <w:r w:rsidRPr="004462BA">
        <w:rPr>
          <w:lang w:val="en-US"/>
        </w:rPr>
        <w:t>Trochlearis</w:t>
      </w:r>
      <w:proofErr w:type="spellEnd"/>
      <w:r w:rsidRPr="004462BA">
        <w:rPr>
          <w:lang w:val="en-US"/>
        </w:rPr>
        <w:t xml:space="preserve">, n. </w:t>
      </w:r>
      <w:proofErr w:type="spellStart"/>
      <w:r w:rsidRPr="004462BA">
        <w:rPr>
          <w:lang w:val="en-US"/>
        </w:rPr>
        <w:t>Abducens</w:t>
      </w:r>
      <w:proofErr w:type="spellEnd"/>
      <w:r w:rsidRPr="004462BA">
        <w:rPr>
          <w:lang w:val="en-US"/>
        </w:rPr>
        <w:t xml:space="preserve">, v. </w:t>
      </w:r>
      <w:proofErr w:type="spellStart"/>
      <w:r w:rsidRPr="004462BA">
        <w:rPr>
          <w:lang w:val="en-US"/>
        </w:rPr>
        <w:t>Ophtalmica</w:t>
      </w:r>
      <w:proofErr w:type="spellEnd"/>
      <w:r w:rsidRPr="004462BA">
        <w:rPr>
          <w:lang w:val="en-US"/>
        </w:rPr>
        <w:t xml:space="preserve"> superior, n. </w:t>
      </w:r>
      <w:proofErr w:type="spellStart"/>
      <w:r w:rsidRPr="004462BA">
        <w:rPr>
          <w:lang w:val="en-US"/>
        </w:rPr>
        <w:t>Opticus</w:t>
      </w:r>
      <w:proofErr w:type="spellEnd"/>
      <w:r w:rsidRPr="004462BA">
        <w:rPr>
          <w:lang w:val="en-US"/>
        </w:rPr>
        <w:t>.</w:t>
      </w:r>
    </w:p>
    <w:p w:rsidR="00D75BE0" w:rsidRPr="004462BA" w:rsidRDefault="002E47AA">
      <w:pPr>
        <w:pStyle w:val="a3"/>
        <w:numPr>
          <w:ilvl w:val="1"/>
          <w:numId w:val="1"/>
        </w:numPr>
        <w:rPr>
          <w:lang w:val="en-US"/>
        </w:rPr>
      </w:pPr>
      <w:r w:rsidRPr="004462BA">
        <w:rPr>
          <w:lang w:val="en-US"/>
        </w:rPr>
        <w:t xml:space="preserve">N. </w:t>
      </w:r>
      <w:proofErr w:type="spellStart"/>
      <w:r w:rsidRPr="004462BA">
        <w:rPr>
          <w:lang w:val="en-US"/>
        </w:rPr>
        <w:t>Oculumotorius</w:t>
      </w:r>
      <w:proofErr w:type="spellEnd"/>
      <w:r w:rsidRPr="004462BA">
        <w:rPr>
          <w:lang w:val="en-US"/>
        </w:rPr>
        <w:t xml:space="preserve">, n. </w:t>
      </w:r>
      <w:proofErr w:type="spellStart"/>
      <w:r w:rsidRPr="004462BA">
        <w:rPr>
          <w:lang w:val="en-US"/>
        </w:rPr>
        <w:t>Trochlearis</w:t>
      </w:r>
      <w:proofErr w:type="spellEnd"/>
      <w:r w:rsidRPr="004462BA">
        <w:rPr>
          <w:lang w:val="en-US"/>
        </w:rPr>
        <w:t xml:space="preserve">, n. </w:t>
      </w:r>
      <w:proofErr w:type="spellStart"/>
      <w:r w:rsidRPr="004462BA">
        <w:rPr>
          <w:lang w:val="en-US"/>
        </w:rPr>
        <w:t>Abducens</w:t>
      </w:r>
      <w:proofErr w:type="spellEnd"/>
      <w:r w:rsidRPr="004462BA">
        <w:rPr>
          <w:lang w:val="en-US"/>
        </w:rPr>
        <w:t xml:space="preserve">, v. </w:t>
      </w:r>
      <w:proofErr w:type="spellStart"/>
      <w:r w:rsidRPr="004462BA">
        <w:rPr>
          <w:lang w:val="en-US"/>
        </w:rPr>
        <w:t>Ophtalmica</w:t>
      </w:r>
      <w:proofErr w:type="spellEnd"/>
      <w:r w:rsidRPr="004462BA">
        <w:rPr>
          <w:lang w:val="en-US"/>
        </w:rPr>
        <w:t xml:space="preserve"> superior, </w:t>
      </w:r>
      <w:r>
        <w:t>ветви</w:t>
      </w:r>
      <w:r w:rsidRPr="004462BA">
        <w:rPr>
          <w:lang w:val="en-US"/>
        </w:rPr>
        <w:t xml:space="preserve"> n. </w:t>
      </w:r>
      <w:proofErr w:type="spellStart"/>
      <w:r w:rsidRPr="004462BA">
        <w:rPr>
          <w:lang w:val="en-US"/>
        </w:rPr>
        <w:t>Trigemeni</w:t>
      </w:r>
      <w:proofErr w:type="spellEnd"/>
      <w:r w:rsidRPr="004462BA">
        <w:rPr>
          <w:lang w:val="en-US"/>
        </w:rPr>
        <w:t xml:space="preserve">, n. </w:t>
      </w:r>
      <w:proofErr w:type="spellStart"/>
      <w:r w:rsidRPr="004462BA">
        <w:rPr>
          <w:lang w:val="en-US"/>
        </w:rPr>
        <w:t>Opticus</w:t>
      </w:r>
      <w:proofErr w:type="spellEnd"/>
      <w:r w:rsidRPr="004462BA">
        <w:rPr>
          <w:lang w:val="en-US"/>
        </w:rP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 w:rsidRPr="004462BA">
        <w:rPr>
          <w:b/>
          <w:lang w:val="en-US"/>
        </w:rPr>
        <w:t xml:space="preserve"> </w:t>
      </w:r>
      <w:r>
        <w:rPr>
          <w:b/>
        </w:rPr>
        <w:t>«Слепое пятно» - это физиологическое выпадение поля зрения в проекции: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Крупных сосудов сетчатки.</w:t>
      </w:r>
    </w:p>
    <w:p w:rsidR="00D75BE0" w:rsidRDefault="002E47AA">
      <w:pPr>
        <w:pStyle w:val="a3"/>
        <w:numPr>
          <w:ilvl w:val="1"/>
          <w:numId w:val="1"/>
        </w:numPr>
      </w:pPr>
      <w:r>
        <w:t>Макулы.</w:t>
      </w:r>
    </w:p>
    <w:p w:rsidR="00D75BE0" w:rsidRDefault="002E47AA">
      <w:pPr>
        <w:pStyle w:val="a3"/>
        <w:numPr>
          <w:ilvl w:val="1"/>
          <w:numId w:val="1"/>
        </w:numPr>
      </w:pPr>
      <w:r>
        <w:t>Диска зрительного нерва.</w:t>
      </w:r>
    </w:p>
    <w:p w:rsidR="00D75BE0" w:rsidRDefault="002E47AA">
      <w:pPr>
        <w:pStyle w:val="a3"/>
        <w:numPr>
          <w:ilvl w:val="1"/>
          <w:numId w:val="1"/>
        </w:numPr>
      </w:pPr>
      <w:r>
        <w:t>Экватора.</w:t>
      </w:r>
    </w:p>
    <w:p w:rsidR="00D75BE0" w:rsidRDefault="00D75BE0">
      <w:pPr>
        <w:pStyle w:val="a3"/>
        <w:ind w:left="1440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Название выраженного отека конъюнктивы: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Рубеоз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Колобома.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Хемоз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Анизокория.</w:t>
      </w:r>
    </w:p>
    <w:p w:rsidR="00D75BE0" w:rsidRDefault="00D75BE0" w:rsidP="002E47AA">
      <w:pPr>
        <w:pStyle w:val="a3"/>
        <w:ind w:left="1440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 xml:space="preserve">Черепно-мозговой нерв, не участвующий в иннервации </w:t>
      </w:r>
      <w:proofErr w:type="spellStart"/>
      <w:r>
        <w:rPr>
          <w:b/>
        </w:rPr>
        <w:t>экстаокулярных</w:t>
      </w:r>
      <w:proofErr w:type="spellEnd"/>
      <w:r>
        <w:rPr>
          <w:b/>
        </w:rPr>
        <w:t xml:space="preserve"> мышц: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Oculomotorius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Trochlearis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Opticus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Abducens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N. </w:t>
      </w:r>
      <w:proofErr w:type="spellStart"/>
      <w:r>
        <w:t>Facialis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Метод исследования роговицы: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Боковое (фокальное) освещение.</w:t>
      </w:r>
    </w:p>
    <w:p w:rsidR="00D75BE0" w:rsidRDefault="002E47AA">
      <w:pPr>
        <w:pStyle w:val="a3"/>
        <w:numPr>
          <w:ilvl w:val="1"/>
          <w:numId w:val="1"/>
        </w:numPr>
      </w:pPr>
      <w:r>
        <w:t>Тонометрия.</w:t>
      </w:r>
    </w:p>
    <w:p w:rsidR="00D75BE0" w:rsidRDefault="002E47AA">
      <w:pPr>
        <w:pStyle w:val="a3"/>
        <w:numPr>
          <w:ilvl w:val="1"/>
          <w:numId w:val="1"/>
        </w:numPr>
      </w:pPr>
      <w:r>
        <w:t>Офтальмоскопия.</w:t>
      </w:r>
    </w:p>
    <w:p w:rsidR="00D75BE0" w:rsidRDefault="002E47AA">
      <w:pPr>
        <w:pStyle w:val="a3"/>
        <w:numPr>
          <w:ilvl w:val="1"/>
          <w:numId w:val="1"/>
        </w:numPr>
      </w:pPr>
      <w:r>
        <w:t>Диафаноскопия.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Биомикроскопия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Метод исследования склеры: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Боковое (фокальное) освещение.</w:t>
      </w:r>
    </w:p>
    <w:p w:rsidR="00D75BE0" w:rsidRDefault="002E47AA">
      <w:pPr>
        <w:pStyle w:val="a3"/>
        <w:numPr>
          <w:ilvl w:val="1"/>
          <w:numId w:val="1"/>
        </w:numPr>
      </w:pPr>
      <w:r>
        <w:t>В проходящем свете.</w:t>
      </w:r>
    </w:p>
    <w:p w:rsidR="00D75BE0" w:rsidRDefault="002E47AA">
      <w:pPr>
        <w:pStyle w:val="a3"/>
        <w:numPr>
          <w:ilvl w:val="1"/>
          <w:numId w:val="1"/>
        </w:numPr>
      </w:pPr>
      <w:r>
        <w:t>Офтальмоскопия.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Циклоскопия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Биомикроскопия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Метод исследования радужки: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Боковое (фокальное) освещение.</w:t>
      </w:r>
    </w:p>
    <w:p w:rsidR="00D75BE0" w:rsidRDefault="002E47AA">
      <w:pPr>
        <w:pStyle w:val="a3"/>
        <w:numPr>
          <w:ilvl w:val="1"/>
          <w:numId w:val="1"/>
        </w:numPr>
      </w:pPr>
      <w:r>
        <w:t>В проходящем свете.</w:t>
      </w:r>
    </w:p>
    <w:p w:rsidR="00D75BE0" w:rsidRDefault="002E47AA">
      <w:pPr>
        <w:pStyle w:val="a3"/>
        <w:numPr>
          <w:ilvl w:val="1"/>
          <w:numId w:val="1"/>
        </w:numPr>
      </w:pPr>
      <w:r>
        <w:t>Офтальмоскопия.</w:t>
      </w:r>
    </w:p>
    <w:p w:rsidR="00D75BE0" w:rsidRDefault="002E47AA">
      <w:pPr>
        <w:pStyle w:val="a3"/>
        <w:numPr>
          <w:ilvl w:val="1"/>
          <w:numId w:val="1"/>
        </w:numPr>
      </w:pPr>
      <w:r>
        <w:t>Диафаноскопия.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Биомикроскопия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Метод исследования </w:t>
      </w:r>
      <w:proofErr w:type="spellStart"/>
      <w:r>
        <w:rPr>
          <w:b/>
        </w:rPr>
        <w:t>хориоидеи</w:t>
      </w:r>
      <w:proofErr w:type="spellEnd"/>
      <w:r>
        <w:rPr>
          <w:b/>
        </w:rPr>
        <w:t>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Боковое (фокальное) освещение.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Биомикроскопия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Офтальмоскопия.</w:t>
      </w:r>
    </w:p>
    <w:p w:rsidR="00D75BE0" w:rsidRDefault="002E47AA">
      <w:pPr>
        <w:pStyle w:val="a3"/>
        <w:numPr>
          <w:ilvl w:val="1"/>
          <w:numId w:val="1"/>
        </w:numPr>
      </w:pPr>
      <w:r>
        <w:t>В проходящем свете.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Метод детального исследования сетчатки: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Боковое (фокальное) освещение.</w:t>
      </w:r>
    </w:p>
    <w:p w:rsidR="00D75BE0" w:rsidRDefault="002E47AA">
      <w:pPr>
        <w:pStyle w:val="a3"/>
        <w:numPr>
          <w:ilvl w:val="1"/>
          <w:numId w:val="1"/>
        </w:numPr>
      </w:pPr>
      <w:r>
        <w:t>В проходящем свете.</w:t>
      </w:r>
    </w:p>
    <w:p w:rsidR="00D75BE0" w:rsidRDefault="002E47AA">
      <w:pPr>
        <w:pStyle w:val="a3"/>
        <w:numPr>
          <w:ilvl w:val="1"/>
          <w:numId w:val="1"/>
        </w:numPr>
      </w:pPr>
      <w:r>
        <w:t>Офтальмоскопия.</w:t>
      </w:r>
    </w:p>
    <w:p w:rsidR="00D75BE0" w:rsidRDefault="002E47AA">
      <w:pPr>
        <w:pStyle w:val="a3"/>
        <w:numPr>
          <w:ilvl w:val="1"/>
          <w:numId w:val="1"/>
        </w:numPr>
      </w:pPr>
      <w:r>
        <w:t>Диафаноскопия.</w:t>
      </w:r>
    </w:p>
    <w:p w:rsidR="00D75BE0" w:rsidRDefault="002E47AA">
      <w:pPr>
        <w:pStyle w:val="a3"/>
        <w:numPr>
          <w:ilvl w:val="1"/>
          <w:numId w:val="1"/>
        </w:numPr>
      </w:pPr>
      <w:r>
        <w:t>Оптическая когерентная томография.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Между остротой зрения и зрительным углом имеется математическая зависимость (связь):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Обратно пропорциональная.</w:t>
      </w:r>
    </w:p>
    <w:p w:rsidR="00D75BE0" w:rsidRDefault="002E47AA">
      <w:pPr>
        <w:pStyle w:val="a3"/>
        <w:numPr>
          <w:ilvl w:val="1"/>
          <w:numId w:val="1"/>
        </w:numPr>
      </w:pPr>
      <w:r>
        <w:t>Прямо пропорциональная.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Регрессионно</w:t>
      </w:r>
      <w:proofErr w:type="spellEnd"/>
      <w:r>
        <w:t>-корреляционная.</w:t>
      </w:r>
    </w:p>
    <w:p w:rsidR="00D75BE0" w:rsidRDefault="002E47AA">
      <w:pPr>
        <w:pStyle w:val="a3"/>
        <w:numPr>
          <w:ilvl w:val="1"/>
          <w:numId w:val="1"/>
        </w:numPr>
      </w:pPr>
      <w:r>
        <w:t>Геометрическая прогрессия.</w:t>
      </w:r>
    </w:p>
    <w:p w:rsidR="00D75BE0" w:rsidRDefault="00D75BE0">
      <w:pPr>
        <w:pStyle w:val="a3"/>
        <w:ind w:left="1440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Если пациент правильно считает пальцы врача с расстояния 2,5 м, то острота зрения у него равна: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lastRenderedPageBreak/>
        <w:t>0.1.</w:t>
      </w:r>
    </w:p>
    <w:p w:rsidR="00D75BE0" w:rsidRDefault="002E47AA">
      <w:pPr>
        <w:pStyle w:val="a3"/>
        <w:numPr>
          <w:ilvl w:val="1"/>
          <w:numId w:val="1"/>
        </w:numPr>
      </w:pPr>
      <w:r>
        <w:t>0.05.</w:t>
      </w:r>
    </w:p>
    <w:p w:rsidR="00D75BE0" w:rsidRDefault="002E47AA">
      <w:pPr>
        <w:pStyle w:val="a3"/>
        <w:numPr>
          <w:ilvl w:val="1"/>
          <w:numId w:val="1"/>
        </w:numPr>
      </w:pPr>
      <w:r>
        <w:t>0.01.</w:t>
      </w:r>
    </w:p>
    <w:p w:rsidR="00D75BE0" w:rsidRDefault="002E47AA">
      <w:pPr>
        <w:pStyle w:val="a3"/>
        <w:numPr>
          <w:ilvl w:val="1"/>
          <w:numId w:val="1"/>
        </w:numPr>
      </w:pPr>
      <w:r>
        <w:t>0.005.</w:t>
      </w:r>
    </w:p>
    <w:p w:rsidR="00D75BE0" w:rsidRDefault="002E47AA">
      <w:pPr>
        <w:pStyle w:val="a3"/>
        <w:numPr>
          <w:ilvl w:val="1"/>
          <w:numId w:val="1"/>
        </w:numPr>
      </w:pPr>
      <w:r>
        <w:t>0.001.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Если пациент способен отличить свет от темноты, то остроту зрения обозначают как: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0.01.</w:t>
      </w:r>
    </w:p>
    <w:p w:rsidR="00D75BE0" w:rsidRDefault="002E47AA">
      <w:pPr>
        <w:pStyle w:val="a3"/>
        <w:numPr>
          <w:ilvl w:val="1"/>
          <w:numId w:val="1"/>
        </w:numPr>
      </w:pPr>
      <w:r>
        <w:t>0.05.</w:t>
      </w:r>
    </w:p>
    <w:p w:rsidR="00D75BE0" w:rsidRDefault="002E47AA">
      <w:pPr>
        <w:pStyle w:val="a3"/>
        <w:numPr>
          <w:ilvl w:val="1"/>
          <w:numId w:val="1"/>
        </w:numPr>
      </w:pPr>
      <w:r>
        <w:t>0.001.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Светоощущение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Амавроз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Амавроз</w:t>
      </w:r>
      <w:proofErr w:type="spellEnd"/>
      <w:r>
        <w:rPr>
          <w:b/>
        </w:rPr>
        <w:t xml:space="preserve"> - это: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Отсутствие глазного яблока.</w:t>
      </w:r>
    </w:p>
    <w:p w:rsidR="00D75BE0" w:rsidRDefault="002E47AA">
      <w:pPr>
        <w:pStyle w:val="a3"/>
        <w:numPr>
          <w:ilvl w:val="1"/>
          <w:numId w:val="1"/>
        </w:numPr>
      </w:pPr>
      <w:r>
        <w:t>Слепота.</w:t>
      </w:r>
    </w:p>
    <w:p w:rsidR="00D75BE0" w:rsidRDefault="002E47AA">
      <w:pPr>
        <w:pStyle w:val="a3"/>
        <w:numPr>
          <w:ilvl w:val="1"/>
          <w:numId w:val="1"/>
        </w:numPr>
      </w:pPr>
      <w:r>
        <w:t>Отсутствие хрусталика.</w:t>
      </w:r>
    </w:p>
    <w:p w:rsidR="00D75BE0" w:rsidRDefault="002E47AA">
      <w:pPr>
        <w:pStyle w:val="a3"/>
        <w:numPr>
          <w:ilvl w:val="1"/>
          <w:numId w:val="1"/>
        </w:numPr>
      </w:pPr>
      <w:r>
        <w:t>Слабовидение.</w:t>
      </w:r>
    </w:p>
    <w:p w:rsidR="00D75BE0" w:rsidRDefault="00D75BE0">
      <w:pPr>
        <w:pStyle w:val="a3"/>
        <w:ind w:left="502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Остроту зрения для близи исследуют с расстояния: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20 см.</w:t>
      </w:r>
    </w:p>
    <w:p w:rsidR="00D75BE0" w:rsidRDefault="002E47AA">
      <w:pPr>
        <w:pStyle w:val="a3"/>
        <w:numPr>
          <w:ilvl w:val="1"/>
          <w:numId w:val="1"/>
        </w:numPr>
      </w:pPr>
      <w:r>
        <w:t>33 см.</w:t>
      </w:r>
    </w:p>
    <w:p w:rsidR="00D75BE0" w:rsidRDefault="002E47AA">
      <w:pPr>
        <w:pStyle w:val="a3"/>
        <w:numPr>
          <w:ilvl w:val="1"/>
          <w:numId w:val="1"/>
        </w:numPr>
      </w:pPr>
      <w:r>
        <w:t>50 см.</w:t>
      </w:r>
    </w:p>
    <w:p w:rsidR="00D75BE0" w:rsidRDefault="002E47AA">
      <w:pPr>
        <w:pStyle w:val="a3"/>
        <w:numPr>
          <w:ilvl w:val="1"/>
          <w:numId w:val="1"/>
        </w:numPr>
      </w:pPr>
      <w:r>
        <w:t>1 м.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Наружная (височная) граница поля зрения составляет: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60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70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90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180 град.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Внутренняя (носовая) граница поля зрения составляет: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60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70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90 град.</w:t>
      </w:r>
    </w:p>
    <w:p w:rsidR="00D75BE0" w:rsidRDefault="002E47AA">
      <w:pPr>
        <w:pStyle w:val="a3"/>
        <w:numPr>
          <w:ilvl w:val="1"/>
          <w:numId w:val="1"/>
        </w:numPr>
      </w:pPr>
      <w:proofErr w:type="gramStart"/>
      <w:r>
        <w:rPr>
          <w:lang w:val="en-US"/>
        </w:rPr>
        <w:t>1</w:t>
      </w:r>
      <w:r>
        <w:t>80</w:t>
      </w:r>
      <w:proofErr w:type="gramEnd"/>
      <w:r>
        <w:t xml:space="preserve"> град.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Верхняя граница поля зрения в норме составляет: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50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70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90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180 град.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Нижняя граница поля зрения составляет: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60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70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90 град.</w:t>
      </w:r>
    </w:p>
    <w:p w:rsidR="00D75BE0" w:rsidRDefault="002E47AA">
      <w:pPr>
        <w:pStyle w:val="a3"/>
        <w:numPr>
          <w:ilvl w:val="1"/>
          <w:numId w:val="1"/>
        </w:numPr>
      </w:pPr>
      <w:r>
        <w:t>180 град.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Периметрия неподвижными объектами с изменяющейся величиной и яркостью называется: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Статической.</w:t>
      </w:r>
    </w:p>
    <w:p w:rsidR="00D75BE0" w:rsidRDefault="002E47AA">
      <w:pPr>
        <w:pStyle w:val="a3"/>
        <w:numPr>
          <w:ilvl w:val="1"/>
          <w:numId w:val="1"/>
        </w:numPr>
      </w:pPr>
      <w:r>
        <w:t>Кинетической</w:t>
      </w:r>
    </w:p>
    <w:p w:rsidR="00D75BE0" w:rsidRDefault="002E47AA">
      <w:pPr>
        <w:pStyle w:val="a3"/>
        <w:numPr>
          <w:ilvl w:val="1"/>
          <w:numId w:val="1"/>
        </w:numPr>
      </w:pPr>
      <w:r>
        <w:t>Квантитативной.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Метод исследования поля зрения на плоскости называется: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Статической периметрией.</w:t>
      </w:r>
    </w:p>
    <w:p w:rsidR="00D75BE0" w:rsidRDefault="002E47AA">
      <w:pPr>
        <w:pStyle w:val="a3"/>
        <w:numPr>
          <w:ilvl w:val="1"/>
          <w:numId w:val="1"/>
        </w:numPr>
      </w:pPr>
      <w:r>
        <w:t>Кинетической периметрией.</w:t>
      </w:r>
    </w:p>
    <w:p w:rsidR="00D75BE0" w:rsidRDefault="002E47AA">
      <w:pPr>
        <w:pStyle w:val="a3"/>
        <w:numPr>
          <w:ilvl w:val="1"/>
          <w:numId w:val="1"/>
        </w:numPr>
      </w:pPr>
      <w:r>
        <w:t>Квантитативной периметрией.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Кампиметрией</w:t>
      </w:r>
      <w:proofErr w:type="spellEnd"/>
      <w:r>
        <w:t>.</w:t>
      </w:r>
    </w:p>
    <w:p w:rsidR="002E47AA" w:rsidRDefault="002E47AA" w:rsidP="002E47AA">
      <w:pPr>
        <w:pStyle w:val="a3"/>
        <w:ind w:left="1440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Таблицы </w:t>
      </w:r>
      <w:proofErr w:type="spellStart"/>
      <w:r>
        <w:rPr>
          <w:b/>
        </w:rPr>
        <w:t>Рабкина</w:t>
      </w:r>
      <w:proofErr w:type="spellEnd"/>
      <w:r>
        <w:rPr>
          <w:b/>
        </w:rPr>
        <w:t xml:space="preserve"> являются: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Полихроматическими.</w:t>
      </w:r>
    </w:p>
    <w:p w:rsidR="00D75BE0" w:rsidRDefault="002E47AA">
      <w:pPr>
        <w:pStyle w:val="a3"/>
        <w:numPr>
          <w:ilvl w:val="1"/>
          <w:numId w:val="1"/>
        </w:numPr>
      </w:pPr>
      <w:bookmarkStart w:id="0" w:name="_GoBack"/>
      <w:bookmarkEnd w:id="0"/>
      <w:r>
        <w:t>Пороговыми.</w:t>
      </w:r>
    </w:p>
    <w:p w:rsidR="00D75BE0" w:rsidRDefault="002E47AA">
      <w:pPr>
        <w:pStyle w:val="a3"/>
        <w:numPr>
          <w:ilvl w:val="1"/>
          <w:numId w:val="1"/>
        </w:numPr>
      </w:pPr>
      <w:r>
        <w:t>Контрольными.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Слепота на красный цвет называется: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Дейтераномалией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Протанопией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Тританопией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Протаномалией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Дейтеранопией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Слепота на зеленый цвет называется: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Дейтераномалией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Протанопией</w:t>
      </w:r>
      <w:proofErr w:type="spellEnd"/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Тританопией</w:t>
      </w:r>
      <w:proofErr w:type="spellEnd"/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Протаномалией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Дейтеранопией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Слепота на синий цвет называется: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Дейтераномалией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Протанопией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Тританопией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Протаномалией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Дейтеранопией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В различной степени слабое восприятие зеленого цвета называется: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Дейтераномалией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Протанопией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Дейтеродефицитом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Протаномалией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Дейтеранопией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В различной степени слабое восприятие красного цвета называется: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Протодефицитом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Протанопией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Тританопией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Протаномалией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Дейтеранопией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Визометрия</w:t>
      </w:r>
      <w:proofErr w:type="spellEnd"/>
      <w:r>
        <w:rPr>
          <w:b/>
        </w:rPr>
        <w:t xml:space="preserve"> - это методика исследования: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Полей зрения.</w:t>
      </w:r>
    </w:p>
    <w:p w:rsidR="00D75BE0" w:rsidRDefault="002E47AA">
      <w:pPr>
        <w:pStyle w:val="a3"/>
        <w:numPr>
          <w:ilvl w:val="1"/>
          <w:numId w:val="1"/>
        </w:numPr>
      </w:pPr>
      <w:r>
        <w:t>Остроты зрения.</w:t>
      </w:r>
    </w:p>
    <w:p w:rsidR="00D75BE0" w:rsidRDefault="002E47AA">
      <w:pPr>
        <w:pStyle w:val="a3"/>
        <w:numPr>
          <w:ilvl w:val="1"/>
          <w:numId w:val="1"/>
        </w:numPr>
      </w:pPr>
      <w:r>
        <w:t>Бинокулярного зрения.</w:t>
      </w:r>
    </w:p>
    <w:p w:rsidR="00D75BE0" w:rsidRDefault="002E47AA">
      <w:pPr>
        <w:pStyle w:val="a3"/>
        <w:numPr>
          <w:ilvl w:val="1"/>
          <w:numId w:val="1"/>
        </w:numPr>
      </w:pPr>
      <w:r>
        <w:t>Аккомодации.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Амблиопия</w:t>
      </w:r>
      <w:proofErr w:type="spellEnd"/>
      <w:r>
        <w:rPr>
          <w:b/>
        </w:rPr>
        <w:t xml:space="preserve"> – это: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Сужение полей зрения.</w:t>
      </w:r>
    </w:p>
    <w:p w:rsidR="00D75BE0" w:rsidRDefault="002E47AA">
      <w:pPr>
        <w:pStyle w:val="a3"/>
        <w:numPr>
          <w:ilvl w:val="1"/>
          <w:numId w:val="1"/>
        </w:numPr>
      </w:pPr>
      <w:r>
        <w:t>Понижение остроты зрения без анатомических изменений в сетчатке.</w:t>
      </w:r>
    </w:p>
    <w:p w:rsidR="00D75BE0" w:rsidRDefault="002E47AA">
      <w:pPr>
        <w:pStyle w:val="a3"/>
        <w:numPr>
          <w:ilvl w:val="1"/>
          <w:numId w:val="1"/>
        </w:numPr>
      </w:pPr>
      <w:r>
        <w:t>Отсутствие глазного яблока.</w:t>
      </w:r>
    </w:p>
    <w:p w:rsidR="00D75BE0" w:rsidRDefault="002E47AA">
      <w:pPr>
        <w:pStyle w:val="a3"/>
        <w:numPr>
          <w:ilvl w:val="1"/>
          <w:numId w:val="1"/>
        </w:numPr>
      </w:pPr>
      <w:r>
        <w:t>Различная рефракция в правом и левом глазах.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При поражении правого зрительного тракта у пациента будет наблюдаться: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Гомонимная</w:t>
      </w:r>
      <w:proofErr w:type="spellEnd"/>
      <w:r>
        <w:t xml:space="preserve"> правосторонняя гемианопсия.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Гомонимная</w:t>
      </w:r>
      <w:proofErr w:type="spellEnd"/>
      <w:r>
        <w:t xml:space="preserve"> левосторонняя гемианопсия.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Гетеронимная </w:t>
      </w:r>
      <w:proofErr w:type="spellStart"/>
      <w:r>
        <w:t>биназальная</w:t>
      </w:r>
      <w:proofErr w:type="spellEnd"/>
      <w:r>
        <w:t xml:space="preserve"> гемианопсия.</w:t>
      </w:r>
    </w:p>
    <w:p w:rsidR="00D75BE0" w:rsidRDefault="002E47AA">
      <w:pPr>
        <w:pStyle w:val="a3"/>
        <w:numPr>
          <w:ilvl w:val="1"/>
          <w:numId w:val="1"/>
        </w:numPr>
      </w:pPr>
      <w:r>
        <w:t>Гетеронимная битемпоральная гемианопсия.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Наиболее высокая острота зрения обусловлена особенностью анатомического строения: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В </w:t>
      </w:r>
      <w:proofErr w:type="spellStart"/>
      <w:r>
        <w:t>макулярной</w:t>
      </w:r>
      <w:proofErr w:type="spellEnd"/>
      <w:r>
        <w:t xml:space="preserve"> области.</w:t>
      </w:r>
    </w:p>
    <w:p w:rsidR="00D75BE0" w:rsidRDefault="002E47AA">
      <w:pPr>
        <w:pStyle w:val="a3"/>
        <w:numPr>
          <w:ilvl w:val="1"/>
          <w:numId w:val="1"/>
        </w:numPr>
      </w:pPr>
      <w:r>
        <w:t>Вокруг диска зрительного нерва.</w:t>
      </w:r>
    </w:p>
    <w:p w:rsidR="00D75BE0" w:rsidRDefault="002E47AA">
      <w:pPr>
        <w:pStyle w:val="a3"/>
        <w:numPr>
          <w:ilvl w:val="1"/>
          <w:numId w:val="1"/>
        </w:numPr>
      </w:pPr>
      <w:r>
        <w:t>В 15 град. от макулы.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 физиологическим скотомам относят: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Слепое пятно, </w:t>
      </w:r>
      <w:proofErr w:type="spellStart"/>
      <w:r>
        <w:t>ангиоскотомы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Выпадения участков поля зрения размером до одного диаметра диска зрительного нерва.</w:t>
      </w:r>
    </w:p>
    <w:p w:rsidR="00D75BE0" w:rsidRDefault="002E47AA">
      <w:pPr>
        <w:pStyle w:val="a3"/>
        <w:numPr>
          <w:ilvl w:val="1"/>
          <w:numId w:val="1"/>
        </w:numPr>
      </w:pPr>
      <w:r>
        <w:t>Выпадения участков поля зрения размером до 5 град.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Скотома – это: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Выпадение участка поля зрения.</w:t>
      </w:r>
    </w:p>
    <w:p w:rsidR="00D75BE0" w:rsidRDefault="002E47AA">
      <w:pPr>
        <w:pStyle w:val="a3"/>
        <w:numPr>
          <w:ilvl w:val="1"/>
          <w:numId w:val="1"/>
        </w:numPr>
      </w:pPr>
      <w:r>
        <w:t>Слепота на какой-либо цвет.</w:t>
      </w:r>
    </w:p>
    <w:p w:rsidR="00D75BE0" w:rsidRDefault="002E47AA">
      <w:pPr>
        <w:pStyle w:val="a3"/>
        <w:numPr>
          <w:ilvl w:val="1"/>
          <w:numId w:val="1"/>
        </w:numPr>
      </w:pPr>
      <w:r>
        <w:t>Полная слепота.</w:t>
      </w:r>
    </w:p>
    <w:p w:rsidR="00D75BE0" w:rsidRDefault="002E47AA">
      <w:pPr>
        <w:pStyle w:val="a3"/>
        <w:numPr>
          <w:ilvl w:val="1"/>
          <w:numId w:val="1"/>
        </w:numPr>
      </w:pPr>
      <w:r>
        <w:t>Выпадение половины поля зрения.</w:t>
      </w:r>
    </w:p>
    <w:p w:rsidR="00D75BE0" w:rsidRDefault="002E47AA">
      <w:pPr>
        <w:pStyle w:val="a3"/>
        <w:numPr>
          <w:ilvl w:val="1"/>
          <w:numId w:val="1"/>
        </w:numPr>
      </w:pPr>
      <w:r>
        <w:t>Восприятие изображения в трехмерном пространстве.</w:t>
      </w:r>
    </w:p>
    <w:p w:rsidR="00D75BE0" w:rsidRDefault="00D75BE0">
      <w:pPr>
        <w:pStyle w:val="a3"/>
        <w:ind w:left="1440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При наличии </w:t>
      </w:r>
      <w:proofErr w:type="spellStart"/>
      <w:r>
        <w:rPr>
          <w:b/>
        </w:rPr>
        <w:t>гомонимной</w:t>
      </w:r>
      <w:proofErr w:type="spellEnd"/>
      <w:r>
        <w:rPr>
          <w:b/>
        </w:rPr>
        <w:t xml:space="preserve"> гемианопсии наиболее вероятна локализация патологического очага в: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Сетчатке.</w:t>
      </w:r>
    </w:p>
    <w:p w:rsidR="00D75BE0" w:rsidRDefault="002E47AA">
      <w:pPr>
        <w:pStyle w:val="a3"/>
        <w:numPr>
          <w:ilvl w:val="1"/>
          <w:numId w:val="1"/>
        </w:numPr>
      </w:pPr>
      <w:r>
        <w:t>Зрительном нерве.</w:t>
      </w:r>
    </w:p>
    <w:p w:rsidR="00D75BE0" w:rsidRDefault="002E47AA">
      <w:pPr>
        <w:pStyle w:val="a3"/>
        <w:numPr>
          <w:ilvl w:val="1"/>
          <w:numId w:val="1"/>
        </w:numPr>
      </w:pPr>
      <w:r>
        <w:t>Хиазме.</w:t>
      </w:r>
    </w:p>
    <w:p w:rsidR="00D75BE0" w:rsidRDefault="002E47AA">
      <w:pPr>
        <w:pStyle w:val="a3"/>
        <w:numPr>
          <w:ilvl w:val="1"/>
          <w:numId w:val="1"/>
        </w:numPr>
      </w:pPr>
      <w:r>
        <w:t>Зрительном тракте.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Понятие клиническая рефракция глаза характеризует: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Преломляющую силу оптической системы глаза.</w:t>
      </w:r>
    </w:p>
    <w:p w:rsidR="00D75BE0" w:rsidRDefault="002E47AA">
      <w:pPr>
        <w:pStyle w:val="a3"/>
        <w:numPr>
          <w:ilvl w:val="1"/>
          <w:numId w:val="1"/>
        </w:numPr>
      </w:pPr>
      <w:r>
        <w:t>Длину переднезадней оси глазного яблока.</w:t>
      </w:r>
    </w:p>
    <w:p w:rsidR="00D75BE0" w:rsidRDefault="002E47AA">
      <w:pPr>
        <w:pStyle w:val="a3"/>
        <w:numPr>
          <w:ilvl w:val="1"/>
          <w:numId w:val="1"/>
        </w:numPr>
      </w:pPr>
      <w:r>
        <w:t>Положение заднего фокуса по отношению к сетчатке.</w:t>
      </w:r>
    </w:p>
    <w:p w:rsidR="00D75BE0" w:rsidRDefault="002E47AA">
      <w:pPr>
        <w:pStyle w:val="a3"/>
        <w:numPr>
          <w:ilvl w:val="1"/>
          <w:numId w:val="1"/>
        </w:numPr>
      </w:pPr>
      <w:r>
        <w:t>Объем аккомодации оптической системы глаза.</w:t>
      </w:r>
    </w:p>
    <w:p w:rsidR="00D75BE0" w:rsidRDefault="00D75BE0" w:rsidP="004462BA">
      <w:pPr>
        <w:ind w:left="1080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Самая сильная клиническая рефракция: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Эмметропия.</w:t>
      </w:r>
    </w:p>
    <w:p w:rsidR="00D75BE0" w:rsidRDefault="002E47AA">
      <w:pPr>
        <w:pStyle w:val="a3"/>
        <w:numPr>
          <w:ilvl w:val="1"/>
          <w:numId w:val="1"/>
        </w:numPr>
      </w:pPr>
      <w:r>
        <w:t>Гиперметропия.</w:t>
      </w:r>
    </w:p>
    <w:p w:rsidR="00D75BE0" w:rsidRDefault="002E47AA">
      <w:pPr>
        <w:pStyle w:val="a3"/>
        <w:numPr>
          <w:ilvl w:val="1"/>
          <w:numId w:val="1"/>
        </w:numPr>
      </w:pPr>
      <w:r>
        <w:t>Миопия.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Дальнейшая точка ясного зрения </w:t>
      </w:r>
      <w:proofErr w:type="spellStart"/>
      <w:r>
        <w:rPr>
          <w:b/>
        </w:rPr>
        <w:t>эмметропического</w:t>
      </w:r>
      <w:proofErr w:type="spellEnd"/>
      <w:r>
        <w:rPr>
          <w:b/>
        </w:rPr>
        <w:t xml:space="preserve"> глаза: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Отсутствует.</w:t>
      </w:r>
    </w:p>
    <w:p w:rsidR="00D75BE0" w:rsidRDefault="002E47AA">
      <w:pPr>
        <w:pStyle w:val="a3"/>
        <w:numPr>
          <w:ilvl w:val="1"/>
          <w:numId w:val="1"/>
        </w:numPr>
      </w:pPr>
      <w:r>
        <w:t>Расположена в бесконечности.</w:t>
      </w:r>
    </w:p>
    <w:p w:rsidR="00D75BE0" w:rsidRDefault="002E47AA">
      <w:pPr>
        <w:pStyle w:val="a3"/>
        <w:numPr>
          <w:ilvl w:val="1"/>
          <w:numId w:val="1"/>
        </w:numPr>
      </w:pPr>
      <w:r>
        <w:t>Расположена за глазом.</w:t>
      </w:r>
    </w:p>
    <w:p w:rsidR="00D75BE0" w:rsidRDefault="002E47AA">
      <w:pPr>
        <w:pStyle w:val="a3"/>
        <w:numPr>
          <w:ilvl w:val="1"/>
          <w:numId w:val="1"/>
        </w:numPr>
      </w:pPr>
      <w:r>
        <w:t>Находится перед глазом.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Дальнейшая точка ясного зрения миопического глаза: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Отсутствует.</w:t>
      </w:r>
    </w:p>
    <w:p w:rsidR="00D75BE0" w:rsidRDefault="002E47AA">
      <w:pPr>
        <w:pStyle w:val="a3"/>
        <w:numPr>
          <w:ilvl w:val="1"/>
          <w:numId w:val="1"/>
        </w:numPr>
      </w:pPr>
      <w:r>
        <w:t>Расположена в бесконечности.</w:t>
      </w:r>
    </w:p>
    <w:p w:rsidR="00D75BE0" w:rsidRDefault="002E47AA">
      <w:pPr>
        <w:pStyle w:val="a3"/>
        <w:numPr>
          <w:ilvl w:val="1"/>
          <w:numId w:val="1"/>
        </w:numPr>
      </w:pPr>
      <w:r>
        <w:t>Расположена за глазом.</w:t>
      </w:r>
    </w:p>
    <w:p w:rsidR="00D75BE0" w:rsidRDefault="002E47AA">
      <w:pPr>
        <w:pStyle w:val="a3"/>
        <w:numPr>
          <w:ilvl w:val="1"/>
          <w:numId w:val="1"/>
        </w:numPr>
      </w:pPr>
      <w:r>
        <w:t>Находится перед глазом.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Дальнейшая точка ясного зрения </w:t>
      </w:r>
      <w:proofErr w:type="spellStart"/>
      <w:r>
        <w:rPr>
          <w:b/>
        </w:rPr>
        <w:t>гиперметропического</w:t>
      </w:r>
      <w:proofErr w:type="spellEnd"/>
      <w:r>
        <w:rPr>
          <w:b/>
        </w:rPr>
        <w:t xml:space="preserve"> глаза: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Отсутствует.</w:t>
      </w:r>
    </w:p>
    <w:p w:rsidR="00D75BE0" w:rsidRDefault="002E47AA">
      <w:pPr>
        <w:pStyle w:val="a3"/>
        <w:numPr>
          <w:ilvl w:val="1"/>
          <w:numId w:val="1"/>
        </w:numPr>
      </w:pPr>
      <w:r>
        <w:t>Расположена в бесконечности.</w:t>
      </w:r>
    </w:p>
    <w:p w:rsidR="00D75BE0" w:rsidRDefault="002E47AA">
      <w:pPr>
        <w:pStyle w:val="a3"/>
        <w:numPr>
          <w:ilvl w:val="1"/>
          <w:numId w:val="1"/>
        </w:numPr>
      </w:pPr>
      <w:r>
        <w:t>Расположена за глазом.</w:t>
      </w:r>
    </w:p>
    <w:p w:rsidR="00D75BE0" w:rsidRDefault="002E47AA">
      <w:pPr>
        <w:pStyle w:val="a3"/>
        <w:numPr>
          <w:ilvl w:val="1"/>
          <w:numId w:val="1"/>
        </w:numPr>
      </w:pPr>
      <w:r>
        <w:t>Находится перед глазом.</w:t>
      </w:r>
    </w:p>
    <w:p w:rsidR="00D75BE0" w:rsidRDefault="00D75BE0">
      <w:pPr>
        <w:pStyle w:val="a3"/>
        <w:ind w:left="502"/>
      </w:pP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Единица измерения преломляющей силы оптических стекол: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Градус.</w:t>
      </w:r>
    </w:p>
    <w:p w:rsidR="00D75BE0" w:rsidRDefault="002E47AA">
      <w:pPr>
        <w:pStyle w:val="a3"/>
        <w:numPr>
          <w:ilvl w:val="1"/>
          <w:numId w:val="1"/>
        </w:numPr>
      </w:pPr>
      <w:r>
        <w:t>Радиан.</w:t>
      </w:r>
    </w:p>
    <w:p w:rsidR="00D75BE0" w:rsidRDefault="002E47AA">
      <w:pPr>
        <w:pStyle w:val="a3"/>
        <w:numPr>
          <w:ilvl w:val="1"/>
          <w:numId w:val="1"/>
        </w:numPr>
      </w:pPr>
      <w:r>
        <w:t>Диоптрия.</w:t>
      </w:r>
    </w:p>
    <w:p w:rsidR="00D75BE0" w:rsidRDefault="002E47AA">
      <w:pPr>
        <w:pStyle w:val="a3"/>
        <w:numPr>
          <w:ilvl w:val="1"/>
          <w:numId w:val="1"/>
        </w:numPr>
      </w:pPr>
      <w:r>
        <w:t>Длина фокусного расстояния.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К оптической системе глаза не относится: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Роговица.</w:t>
      </w:r>
    </w:p>
    <w:p w:rsidR="00D75BE0" w:rsidRDefault="002E47AA">
      <w:pPr>
        <w:pStyle w:val="a3"/>
        <w:numPr>
          <w:ilvl w:val="1"/>
          <w:numId w:val="1"/>
        </w:numPr>
      </w:pPr>
      <w:r>
        <w:t>Влага передней камеры.</w:t>
      </w:r>
    </w:p>
    <w:p w:rsidR="00D75BE0" w:rsidRDefault="002E47AA">
      <w:pPr>
        <w:pStyle w:val="a3"/>
        <w:numPr>
          <w:ilvl w:val="1"/>
          <w:numId w:val="1"/>
        </w:numPr>
      </w:pPr>
      <w:r>
        <w:t>Хрусталик.</w:t>
      </w:r>
    </w:p>
    <w:p w:rsidR="00D75BE0" w:rsidRDefault="002E47AA">
      <w:pPr>
        <w:pStyle w:val="a3"/>
        <w:numPr>
          <w:ilvl w:val="1"/>
          <w:numId w:val="1"/>
        </w:numPr>
      </w:pPr>
      <w:r>
        <w:t>Стекловидное тело.</w:t>
      </w:r>
    </w:p>
    <w:p w:rsidR="00D75BE0" w:rsidRDefault="002E47AA">
      <w:pPr>
        <w:pStyle w:val="a3"/>
        <w:numPr>
          <w:ilvl w:val="1"/>
          <w:numId w:val="1"/>
        </w:numPr>
      </w:pPr>
      <w:r>
        <w:t>Сосудистая оболочка.</w:t>
      </w:r>
    </w:p>
    <w:p w:rsidR="00D75BE0" w:rsidRDefault="002E47AA">
      <w:pPr>
        <w:pStyle w:val="a3"/>
        <w:numPr>
          <w:ilvl w:val="1"/>
          <w:numId w:val="1"/>
        </w:numPr>
      </w:pPr>
      <w:r>
        <w:t>Склера.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Кривизна передней поверхности хрусталика при аккомодации: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Уменьшается.</w:t>
      </w:r>
    </w:p>
    <w:p w:rsidR="00D75BE0" w:rsidRDefault="002E47AA">
      <w:pPr>
        <w:pStyle w:val="a3"/>
        <w:numPr>
          <w:ilvl w:val="1"/>
          <w:numId w:val="1"/>
        </w:numPr>
      </w:pPr>
      <w:r>
        <w:t>Увеличивается.</w:t>
      </w:r>
    </w:p>
    <w:p w:rsidR="00D75BE0" w:rsidRDefault="002E47AA">
      <w:pPr>
        <w:pStyle w:val="a3"/>
        <w:numPr>
          <w:ilvl w:val="1"/>
          <w:numId w:val="1"/>
        </w:numPr>
      </w:pPr>
      <w:r>
        <w:t>Не изменяется.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Кривизна задней поверхности хрусталика при аккомодации: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Уменьшается.</w:t>
      </w:r>
    </w:p>
    <w:p w:rsidR="00D75BE0" w:rsidRDefault="002E47AA">
      <w:pPr>
        <w:pStyle w:val="a3"/>
        <w:numPr>
          <w:ilvl w:val="1"/>
          <w:numId w:val="1"/>
        </w:numPr>
      </w:pPr>
      <w:r>
        <w:t>Увеличивается.</w:t>
      </w:r>
    </w:p>
    <w:p w:rsidR="00D75BE0" w:rsidRDefault="002E47AA">
      <w:pPr>
        <w:pStyle w:val="a3"/>
        <w:numPr>
          <w:ilvl w:val="1"/>
          <w:numId w:val="1"/>
        </w:numPr>
      </w:pPr>
      <w:r>
        <w:t>Не меняется.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Толщина хрусталика при аккомодации: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Увеличивается.</w:t>
      </w:r>
    </w:p>
    <w:p w:rsidR="00D75BE0" w:rsidRDefault="002E47AA">
      <w:pPr>
        <w:pStyle w:val="a3"/>
        <w:numPr>
          <w:ilvl w:val="1"/>
          <w:numId w:val="1"/>
        </w:numPr>
      </w:pPr>
      <w:r>
        <w:t>Уменьшается.</w:t>
      </w:r>
    </w:p>
    <w:p w:rsidR="00D75BE0" w:rsidRDefault="002E47AA">
      <w:pPr>
        <w:pStyle w:val="a3"/>
        <w:numPr>
          <w:ilvl w:val="1"/>
          <w:numId w:val="1"/>
        </w:numPr>
      </w:pPr>
      <w:r>
        <w:t>Не меняется.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lastRenderedPageBreak/>
        <w:t xml:space="preserve"> Аккомодация у лиц пожилого возраста: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Усиливается.</w:t>
      </w:r>
    </w:p>
    <w:p w:rsidR="00D75BE0" w:rsidRDefault="002E47AA">
      <w:pPr>
        <w:pStyle w:val="a3"/>
        <w:numPr>
          <w:ilvl w:val="1"/>
          <w:numId w:val="1"/>
        </w:numPr>
      </w:pPr>
      <w:r>
        <w:t>Ослабевает.</w:t>
      </w:r>
    </w:p>
    <w:p w:rsidR="00D75BE0" w:rsidRDefault="002E47AA">
      <w:pPr>
        <w:pStyle w:val="a3"/>
        <w:numPr>
          <w:ilvl w:val="1"/>
          <w:numId w:val="1"/>
        </w:numPr>
      </w:pPr>
      <w:r>
        <w:t>Не меняется.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Дальнейшая точка ясного зрения у </w:t>
      </w:r>
      <w:proofErr w:type="spellStart"/>
      <w:r>
        <w:rPr>
          <w:b/>
        </w:rPr>
        <w:t>миопа</w:t>
      </w:r>
      <w:proofErr w:type="spellEnd"/>
      <w:r>
        <w:rPr>
          <w:b/>
        </w:rPr>
        <w:t xml:space="preserve"> 5,0 </w:t>
      </w:r>
      <w:proofErr w:type="spellStart"/>
      <w:r>
        <w:rPr>
          <w:b/>
        </w:rPr>
        <w:t>Дптр</w:t>
      </w:r>
      <w:proofErr w:type="spellEnd"/>
      <w:proofErr w:type="gramStart"/>
      <w:r>
        <w:rPr>
          <w:b/>
        </w:rPr>
        <w:t>.</w:t>
      </w:r>
      <w:proofErr w:type="gramEnd"/>
      <w:r>
        <w:rPr>
          <w:b/>
        </w:rPr>
        <w:t xml:space="preserve"> расположена: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В бесконечности.</w:t>
      </w:r>
    </w:p>
    <w:p w:rsidR="00D75BE0" w:rsidRDefault="002E47AA">
      <w:pPr>
        <w:pStyle w:val="a3"/>
        <w:numPr>
          <w:ilvl w:val="1"/>
          <w:numId w:val="1"/>
        </w:numPr>
      </w:pPr>
      <w:r>
        <w:t>В 20 см перед глазом.</w:t>
      </w:r>
    </w:p>
    <w:p w:rsidR="00D75BE0" w:rsidRDefault="002E47AA">
      <w:pPr>
        <w:pStyle w:val="a3"/>
        <w:numPr>
          <w:ilvl w:val="1"/>
          <w:numId w:val="1"/>
        </w:numPr>
      </w:pPr>
      <w:r>
        <w:t>В 5 см перед глазом.</w:t>
      </w:r>
    </w:p>
    <w:p w:rsidR="00D75BE0" w:rsidRDefault="002E47AA">
      <w:pPr>
        <w:pStyle w:val="a3"/>
        <w:numPr>
          <w:ilvl w:val="1"/>
          <w:numId w:val="1"/>
        </w:numPr>
      </w:pPr>
      <w:r>
        <w:t>В 20 см за глазом.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Фокусное расстояние сферической линзы силой +2,5 </w:t>
      </w:r>
      <w:proofErr w:type="spellStart"/>
      <w:r>
        <w:rPr>
          <w:b/>
        </w:rPr>
        <w:t>Дптр</w:t>
      </w:r>
      <w:proofErr w:type="spellEnd"/>
      <w:r>
        <w:rPr>
          <w:b/>
        </w:rPr>
        <w:t>. равно: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25 см.</w:t>
      </w:r>
    </w:p>
    <w:p w:rsidR="00D75BE0" w:rsidRDefault="002E47AA">
      <w:pPr>
        <w:pStyle w:val="a3"/>
        <w:numPr>
          <w:ilvl w:val="1"/>
          <w:numId w:val="1"/>
        </w:numPr>
      </w:pPr>
      <w:r>
        <w:t>40 см.</w:t>
      </w:r>
    </w:p>
    <w:p w:rsidR="00D75BE0" w:rsidRDefault="002E47AA">
      <w:pPr>
        <w:pStyle w:val="a3"/>
        <w:numPr>
          <w:ilvl w:val="1"/>
          <w:numId w:val="1"/>
        </w:numPr>
      </w:pPr>
      <w:r>
        <w:t>50 см.</w:t>
      </w:r>
    </w:p>
    <w:p w:rsidR="00D75BE0" w:rsidRDefault="002E47AA">
      <w:pPr>
        <w:pStyle w:val="a3"/>
        <w:numPr>
          <w:ilvl w:val="1"/>
          <w:numId w:val="1"/>
        </w:numPr>
      </w:pPr>
      <w:r>
        <w:t>75 см.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Преломляющая сила сферической линзы с фокусным расстоянием 50 см равна: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0,5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0,25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2,0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5,0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Клиническая рефракция, требующая напряжения аккомодации и вблизи, и вдаль: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Эмметропия.</w:t>
      </w:r>
    </w:p>
    <w:p w:rsidR="00D75BE0" w:rsidRDefault="002E47AA">
      <w:pPr>
        <w:pStyle w:val="a3"/>
        <w:numPr>
          <w:ilvl w:val="1"/>
          <w:numId w:val="1"/>
        </w:numPr>
      </w:pPr>
      <w:r>
        <w:t>Миопия.</w:t>
      </w:r>
    </w:p>
    <w:p w:rsidR="00D75BE0" w:rsidRDefault="002E47AA">
      <w:pPr>
        <w:pStyle w:val="a3"/>
        <w:numPr>
          <w:ilvl w:val="1"/>
          <w:numId w:val="1"/>
        </w:numPr>
      </w:pPr>
      <w:r>
        <w:t>Гиперметропия.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Фокусное расстояние сферической линзы силой +0,5 </w:t>
      </w:r>
      <w:proofErr w:type="spellStart"/>
      <w:r>
        <w:rPr>
          <w:b/>
        </w:rPr>
        <w:t>Дптр</w:t>
      </w:r>
      <w:proofErr w:type="spellEnd"/>
      <w:r>
        <w:rPr>
          <w:b/>
        </w:rPr>
        <w:t>. равно: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0,5 м</w:t>
      </w:r>
    </w:p>
    <w:p w:rsidR="00D75BE0" w:rsidRDefault="002E47AA">
      <w:pPr>
        <w:pStyle w:val="a3"/>
        <w:numPr>
          <w:ilvl w:val="1"/>
          <w:numId w:val="1"/>
        </w:numPr>
      </w:pPr>
      <w:r>
        <w:t>1,0 м</w:t>
      </w:r>
    </w:p>
    <w:p w:rsidR="00D75BE0" w:rsidRDefault="002E47AA">
      <w:pPr>
        <w:pStyle w:val="a3"/>
        <w:numPr>
          <w:ilvl w:val="1"/>
          <w:numId w:val="1"/>
        </w:numPr>
      </w:pPr>
      <w:r>
        <w:t>1,5 м</w:t>
      </w:r>
    </w:p>
    <w:p w:rsidR="00D75BE0" w:rsidRDefault="002E47AA">
      <w:pPr>
        <w:pStyle w:val="a3"/>
        <w:numPr>
          <w:ilvl w:val="1"/>
          <w:numId w:val="1"/>
        </w:numPr>
      </w:pPr>
      <w:r>
        <w:t>2,0 м</w:t>
      </w:r>
    </w:p>
    <w:p w:rsidR="00D75BE0" w:rsidRDefault="002E47AA">
      <w:pPr>
        <w:pStyle w:val="a3"/>
        <w:numPr>
          <w:ilvl w:val="1"/>
          <w:numId w:val="1"/>
        </w:numPr>
      </w:pPr>
      <w:r>
        <w:t>5,0 м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Дальнейшая точка ясного зрения пациента находится в 20 см перед каждым глазом. Его клиническая рефракция: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Миопия 5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Миопия 2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proofErr w:type="spellStart"/>
      <w:r>
        <w:t>Гипреметропия</w:t>
      </w:r>
      <w:proofErr w:type="spellEnd"/>
      <w:r>
        <w:t xml:space="preserve"> 2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>Эмметропия.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У </w:t>
      </w:r>
      <w:proofErr w:type="spellStart"/>
      <w:r>
        <w:rPr>
          <w:b/>
        </w:rPr>
        <w:t>гиперметропа</w:t>
      </w:r>
      <w:proofErr w:type="spellEnd"/>
      <w:r>
        <w:rPr>
          <w:b/>
        </w:rPr>
        <w:t xml:space="preserve"> в 2,0 </w:t>
      </w:r>
      <w:proofErr w:type="spellStart"/>
      <w:r>
        <w:rPr>
          <w:b/>
        </w:rPr>
        <w:t>Дптр</w:t>
      </w:r>
      <w:proofErr w:type="spellEnd"/>
      <w:r>
        <w:rPr>
          <w:b/>
        </w:rPr>
        <w:t>. ближайшая точка ясного зрения - в 10 см перед глазом. Объем аккомодации равен: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8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10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12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14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У пациента в вертикальном меридиане эмметропия, в горизонтальном – гиперметропия. Вид астигматизма: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Простой.</w:t>
      </w:r>
    </w:p>
    <w:p w:rsidR="00D75BE0" w:rsidRDefault="002E47AA">
      <w:pPr>
        <w:pStyle w:val="a3"/>
        <w:numPr>
          <w:ilvl w:val="1"/>
          <w:numId w:val="1"/>
        </w:numPr>
      </w:pPr>
      <w:r>
        <w:t>Сложный.</w:t>
      </w:r>
    </w:p>
    <w:p w:rsidR="00D75BE0" w:rsidRDefault="002E47AA">
      <w:pPr>
        <w:pStyle w:val="a3"/>
        <w:numPr>
          <w:ilvl w:val="1"/>
          <w:numId w:val="1"/>
        </w:numPr>
      </w:pPr>
      <w:r>
        <w:t>Смешанный.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 У пациента в вертикальном меридиане эмметропия, в горизонтальном – гиперметропия. Тип астигматизма: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Прямой.</w:t>
      </w:r>
    </w:p>
    <w:p w:rsidR="00D75BE0" w:rsidRDefault="002E47AA">
      <w:pPr>
        <w:pStyle w:val="a3"/>
        <w:numPr>
          <w:ilvl w:val="1"/>
          <w:numId w:val="1"/>
        </w:numPr>
      </w:pPr>
      <w:r>
        <w:t>Обратный.</w:t>
      </w:r>
    </w:p>
    <w:p w:rsidR="00D75BE0" w:rsidRDefault="002E47AA">
      <w:pPr>
        <w:pStyle w:val="a3"/>
        <w:numPr>
          <w:ilvl w:val="1"/>
          <w:numId w:val="1"/>
        </w:numPr>
      </w:pPr>
      <w:r>
        <w:t>С косыми осями.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У пациента в вертикальном меридиане эмметропия, в горизонтальном - гиперметропия силой +2,5 </w:t>
      </w:r>
      <w:proofErr w:type="spellStart"/>
      <w:r>
        <w:rPr>
          <w:b/>
        </w:rPr>
        <w:t>Дптр</w:t>
      </w:r>
      <w:proofErr w:type="spellEnd"/>
      <w:r>
        <w:rPr>
          <w:b/>
        </w:rPr>
        <w:t>. Для коррекции необходимо взять: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 xml:space="preserve">Сферу +2,5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Сферу -2,5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Цилиндр +2,5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Цилиндр -2,5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Очки для работы вблизи 60-летнему </w:t>
      </w:r>
      <w:proofErr w:type="spellStart"/>
      <w:r>
        <w:rPr>
          <w:b/>
        </w:rPr>
        <w:t>эмметропу</w:t>
      </w:r>
      <w:proofErr w:type="spellEnd"/>
      <w:r>
        <w:rPr>
          <w:b/>
        </w:rPr>
        <w:t>:</w:t>
      </w:r>
    </w:p>
    <w:p w:rsidR="00D75BE0" w:rsidRDefault="00D75BE0"/>
    <w:p w:rsidR="00D75BE0" w:rsidRDefault="002E47AA">
      <w:pPr>
        <w:pStyle w:val="a3"/>
        <w:numPr>
          <w:ilvl w:val="1"/>
          <w:numId w:val="1"/>
        </w:numPr>
      </w:pPr>
      <w:r>
        <w:t>Не нужны.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Нужны сферические +2,0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Нужны сферические +3,0 </w:t>
      </w:r>
      <w:proofErr w:type="spellStart"/>
      <w:r>
        <w:t>Дптр</w:t>
      </w:r>
      <w:proofErr w:type="spellEnd"/>
      <w:r>
        <w:t>.</w:t>
      </w:r>
    </w:p>
    <w:p w:rsidR="00D75BE0" w:rsidRDefault="002E47AA">
      <w:pPr>
        <w:pStyle w:val="a3"/>
        <w:numPr>
          <w:ilvl w:val="1"/>
          <w:numId w:val="1"/>
        </w:numPr>
      </w:pPr>
      <w:r>
        <w:t xml:space="preserve">Нужны сферические +4,0 </w:t>
      </w:r>
      <w:proofErr w:type="spellStart"/>
      <w:r>
        <w:t>Дптр</w:t>
      </w:r>
      <w:proofErr w:type="spellEnd"/>
      <w:r>
        <w:t>.</w:t>
      </w:r>
    </w:p>
    <w:p w:rsidR="00D75BE0" w:rsidRDefault="00D75BE0"/>
    <w:sectPr w:rsidR="00D75BE0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A60ED1"/>
    <w:multiLevelType w:val="multilevel"/>
    <w:tmpl w:val="3FCCEB1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BE0"/>
    <w:rsid w:val="002E47AA"/>
    <w:rsid w:val="004462BA"/>
    <w:rsid w:val="005C0528"/>
    <w:rsid w:val="00D7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6DA4"/>
  <w15:docId w15:val="{3EF4960F-F557-4E5D-8B9D-6BA53BC3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120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120"/>
      <w:outlineLvl w:val="3"/>
    </w:pPr>
    <w:rPr>
      <w:b/>
      <w:i/>
      <w:sz w:val="23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before="240" w:after="120"/>
      <w:outlineLvl w:val="4"/>
    </w:pPr>
    <w:rPr>
      <w:b/>
      <w:sz w:val="23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before="240" w:after="120"/>
      <w:outlineLvl w:val="5"/>
    </w:pPr>
    <w:rPr>
      <w:b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customStyle="1" w:styleId="12">
    <w:name w:val="Основной шрифт абзаца1"/>
    <w:link w:val="a3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Times New Roman" w:hAnsi="Times New Roman"/>
      <w:b/>
      <w:sz w:val="23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i/>
      <w:sz w:val="23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i/>
      <w:sz w:val="28"/>
    </w:rPr>
  </w:style>
  <w:style w:type="character" w:customStyle="1" w:styleId="60">
    <w:name w:val="Заголовок 6 Знак"/>
    <w:basedOn w:val="1"/>
    <w:link w:val="6"/>
    <w:rPr>
      <w:rFonts w:ascii="Times New Roman" w:hAnsi="Times New Roman"/>
      <w:b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1936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Приходько</cp:lastModifiedBy>
  <cp:revision>3</cp:revision>
  <dcterms:created xsi:type="dcterms:W3CDTF">2022-11-03T11:51:00Z</dcterms:created>
  <dcterms:modified xsi:type="dcterms:W3CDTF">2022-11-03T12:08:00Z</dcterms:modified>
</cp:coreProperties>
</file>