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A7" w:rsidRDefault="004B78A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78A7" w:rsidRDefault="004B78A7">
      <w:pPr>
        <w:pStyle w:val="ConsPlusNormal"/>
        <w:jc w:val="both"/>
        <w:outlineLvl w:val="0"/>
      </w:pPr>
    </w:p>
    <w:p w:rsidR="004B78A7" w:rsidRDefault="004B78A7">
      <w:pPr>
        <w:pStyle w:val="ConsPlusTitle"/>
        <w:jc w:val="center"/>
        <w:outlineLvl w:val="0"/>
      </w:pPr>
      <w:r>
        <w:t>ПРАВИТЕЛЬСТВО ЛИПЕЦКОЙ ОБЛАСТИ</w:t>
      </w:r>
    </w:p>
    <w:p w:rsidR="004B78A7" w:rsidRDefault="004B78A7">
      <w:pPr>
        <w:pStyle w:val="ConsPlusTitle"/>
        <w:jc w:val="both"/>
      </w:pPr>
    </w:p>
    <w:p w:rsidR="004B78A7" w:rsidRDefault="004B78A7">
      <w:pPr>
        <w:pStyle w:val="ConsPlusTitle"/>
        <w:jc w:val="center"/>
      </w:pPr>
      <w:r>
        <w:t>ПОСТАНОВЛЕНИЕ</w:t>
      </w:r>
    </w:p>
    <w:p w:rsidR="004B78A7" w:rsidRDefault="004B78A7">
      <w:pPr>
        <w:pStyle w:val="ConsPlusTitle"/>
        <w:jc w:val="center"/>
      </w:pPr>
      <w:r>
        <w:t>от 3 октября 2022 г. N 187</w:t>
      </w:r>
    </w:p>
    <w:p w:rsidR="004B78A7" w:rsidRDefault="004B78A7">
      <w:pPr>
        <w:pStyle w:val="ConsPlusTitle"/>
        <w:jc w:val="both"/>
      </w:pPr>
    </w:p>
    <w:p w:rsidR="004B78A7" w:rsidRDefault="004B78A7">
      <w:pPr>
        <w:pStyle w:val="ConsPlusTitle"/>
        <w:jc w:val="center"/>
      </w:pPr>
      <w:r>
        <w:t xml:space="preserve">ОБ УТВЕРЖДЕНИИ ПОРЯДКА ПРЕДОСТАВЛЕНИЯ И ВОЗВРАТА </w:t>
      </w:r>
      <w:proofErr w:type="gramStart"/>
      <w:r>
        <w:t>СОЦИАЛЬНОЙ</w:t>
      </w:r>
      <w:proofErr w:type="gramEnd"/>
    </w:p>
    <w:p w:rsidR="004B78A7" w:rsidRDefault="004B78A7">
      <w:pPr>
        <w:pStyle w:val="ConsPlusTitle"/>
        <w:jc w:val="center"/>
      </w:pPr>
      <w:r>
        <w:t>ВЫПЛАТЫ НА ПРИОБРЕТЕНИЕ ИЛИ СТРОИТЕЛЬСТВО ЖИЛЬЯ ВРАЧАМ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ind w:firstLine="540"/>
        <w:jc w:val="both"/>
      </w:pPr>
      <w:r>
        <w:t xml:space="preserve">С целью реализации </w:t>
      </w:r>
      <w:hyperlink r:id="rId6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 Правительство Липецкой области постановляет: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Утвердить </w:t>
      </w:r>
      <w:hyperlink w:anchor="P30">
        <w:r>
          <w:rPr>
            <w:color w:val="0000FF"/>
          </w:rPr>
          <w:t>Порядок</w:t>
        </w:r>
      </w:hyperlink>
      <w:r>
        <w:t xml:space="preserve"> предоставления и возврата социальной выплаты на приобретение или строительство жилья врачам (приложение).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right"/>
      </w:pPr>
      <w:r>
        <w:t>Губернатор</w:t>
      </w:r>
    </w:p>
    <w:p w:rsidR="004B78A7" w:rsidRDefault="004B78A7">
      <w:pPr>
        <w:pStyle w:val="ConsPlusNormal"/>
        <w:jc w:val="right"/>
      </w:pPr>
      <w:r>
        <w:t>Липецкой области</w:t>
      </w:r>
    </w:p>
    <w:p w:rsidR="004B78A7" w:rsidRDefault="004B78A7">
      <w:pPr>
        <w:pStyle w:val="ConsPlusNormal"/>
        <w:jc w:val="right"/>
      </w:pPr>
      <w:r>
        <w:t>И.Г.АРТАМОНОВ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right"/>
        <w:outlineLvl w:val="0"/>
      </w:pPr>
      <w:r>
        <w:t>Приложение</w:t>
      </w:r>
    </w:p>
    <w:p w:rsidR="004B78A7" w:rsidRDefault="004B78A7">
      <w:pPr>
        <w:pStyle w:val="ConsPlusNormal"/>
        <w:jc w:val="right"/>
      </w:pPr>
      <w:r>
        <w:t>к постановлению</w:t>
      </w:r>
    </w:p>
    <w:p w:rsidR="004B78A7" w:rsidRDefault="004B78A7">
      <w:pPr>
        <w:pStyle w:val="ConsPlusNormal"/>
        <w:jc w:val="right"/>
      </w:pPr>
      <w:r>
        <w:t>Правительства</w:t>
      </w:r>
    </w:p>
    <w:p w:rsidR="004B78A7" w:rsidRDefault="004B78A7">
      <w:pPr>
        <w:pStyle w:val="ConsPlusNormal"/>
        <w:jc w:val="right"/>
      </w:pPr>
      <w:r>
        <w:t>Липецкой области</w:t>
      </w:r>
    </w:p>
    <w:p w:rsidR="004B78A7" w:rsidRDefault="004B78A7">
      <w:pPr>
        <w:pStyle w:val="ConsPlusNormal"/>
        <w:jc w:val="right"/>
      </w:pPr>
      <w:r>
        <w:t>"Об утверждении Порядка</w:t>
      </w:r>
    </w:p>
    <w:p w:rsidR="004B78A7" w:rsidRDefault="004B78A7">
      <w:pPr>
        <w:pStyle w:val="ConsPlusNormal"/>
        <w:jc w:val="right"/>
      </w:pPr>
      <w:r>
        <w:t>предоставления и возврата</w:t>
      </w:r>
    </w:p>
    <w:p w:rsidR="004B78A7" w:rsidRDefault="004B78A7">
      <w:pPr>
        <w:pStyle w:val="ConsPlusNormal"/>
        <w:jc w:val="right"/>
      </w:pPr>
      <w:r>
        <w:t>социальной выплаты</w:t>
      </w:r>
    </w:p>
    <w:p w:rsidR="004B78A7" w:rsidRDefault="004B78A7">
      <w:pPr>
        <w:pStyle w:val="ConsPlusNormal"/>
        <w:jc w:val="right"/>
      </w:pPr>
      <w:r>
        <w:t>на приобретение или</w:t>
      </w:r>
    </w:p>
    <w:p w:rsidR="004B78A7" w:rsidRDefault="004B78A7">
      <w:pPr>
        <w:pStyle w:val="ConsPlusNormal"/>
        <w:jc w:val="right"/>
      </w:pPr>
      <w:r>
        <w:t>строительство жилья врачам"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Title"/>
        <w:jc w:val="center"/>
      </w:pPr>
      <w:bookmarkStart w:id="0" w:name="P30"/>
      <w:bookmarkEnd w:id="0"/>
      <w:r>
        <w:t>ПОРЯДОК</w:t>
      </w:r>
    </w:p>
    <w:p w:rsidR="004B78A7" w:rsidRDefault="004B78A7">
      <w:pPr>
        <w:pStyle w:val="ConsPlusTitle"/>
        <w:jc w:val="center"/>
      </w:pPr>
      <w:r>
        <w:t>ПРЕДОСТАВЛЕНИЯ И ВОЗВРАТА СОЦИАЛЬНОЙ ВЫПЛАТЫ</w:t>
      </w:r>
    </w:p>
    <w:p w:rsidR="004B78A7" w:rsidRDefault="004B78A7">
      <w:pPr>
        <w:pStyle w:val="ConsPlusTitle"/>
        <w:jc w:val="center"/>
      </w:pPr>
      <w:r>
        <w:t>НА ПРИОБРЕТЕНИЕ ИЛИ СТРОИТЕЛЬСТВО ЖИЛЬЯ ВРАЧАМ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и возврата социальной выплаты на приобретение или строительство жилья врачам государственных медицинских организаций Липецкой области (далее - область), работающим по наиболее дефицитным специальностям, предусмотренной </w:t>
      </w:r>
      <w:hyperlink r:id="rId7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 (далее</w:t>
      </w:r>
      <w:proofErr w:type="gramEnd"/>
      <w:r>
        <w:t xml:space="preserve"> - </w:t>
      </w:r>
      <w:proofErr w:type="gramStart"/>
      <w:r>
        <w:t>Закон Липецкой области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хозяйства").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r>
        <w:t>2. Учет врачей, имеющих право на получение социальной выплаты на приобретение или строительство жилья (далее - учет), осуществляется исполнительным органом государственной власти области в сфере здравоохранения.</w:t>
      </w:r>
    </w:p>
    <w:p w:rsidR="004B78A7" w:rsidRDefault="004B78A7">
      <w:pPr>
        <w:pStyle w:val="ConsPlusNormal"/>
        <w:spacing w:before="200"/>
        <w:ind w:firstLine="540"/>
        <w:jc w:val="both"/>
      </w:pPr>
      <w:proofErr w:type="gramStart"/>
      <w:r>
        <w:t>Основанием для постановки на данный учет является заявление врача о предоставлении социальной выплаты на приобретение или строительства жилья врачам и заключение им с государственной медицинской организацией области (далее - Работодатель) трудового договора или дополнительного соглашения к трудовому договору, предусматривающего дополнительное условие об улучшении жилищных условий врача в форме предоставления социальной выплаты, а также обязанность врача работать в течение 5 лет со</w:t>
      </w:r>
      <w:proofErr w:type="gramEnd"/>
      <w:r>
        <w:t xml:space="preserve"> дня заключения соответственно трудового договора или дополнительного соглашения к трудовому договору по основному месту работы.</w:t>
      </w:r>
    </w:p>
    <w:p w:rsidR="004B78A7" w:rsidRDefault="004B78A7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Предоставление социальной выплаты на приобретение или строительство жилья осуществляется исполнительным органом государственной власти области в сфере здравоохранения врачам, соответствующим условиям, установленным </w:t>
      </w:r>
      <w:hyperlink r:id="rId8">
        <w:r>
          <w:rPr>
            <w:color w:val="0000FF"/>
          </w:rPr>
          <w:t>статьей 3.1</w:t>
        </w:r>
      </w:hyperlink>
      <w:r>
        <w:t xml:space="preserve"> Закона Липецкой области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хозяйства".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bookmarkStart w:id="1" w:name="P38"/>
      <w:bookmarkEnd w:id="1"/>
      <w:r>
        <w:t xml:space="preserve">3. Для постановки на учет врач представляет Работодателю </w:t>
      </w:r>
      <w:hyperlink w:anchor="P131">
        <w:r>
          <w:rPr>
            <w:color w:val="0000FF"/>
          </w:rPr>
          <w:t>заявление</w:t>
        </w:r>
      </w:hyperlink>
      <w:r>
        <w:t xml:space="preserve"> в письменной форме согласно приложению 1 к настоящему Порядку, с приложением следующих документов: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трудового договора, заключенного врачом и Работодателем;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документов, удостоверяющих личность врача и членов его семьи старше 14 лет;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документов, подтверждающих родственные отношения между лицами, указанными в ходатайстве в качестве членов семьи;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диплома о высшем профессиональном образовании врача;</w:t>
      </w:r>
    </w:p>
    <w:p w:rsidR="004B78A7" w:rsidRDefault="004B78A7">
      <w:pPr>
        <w:pStyle w:val="ConsPlusNormal"/>
        <w:spacing w:before="200"/>
        <w:ind w:firstLine="540"/>
        <w:jc w:val="both"/>
      </w:pPr>
      <w:proofErr w:type="gramStart"/>
      <w:r>
        <w:t>выписки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помещения;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r>
        <w:t>справки бюро технической инвентаризации о наличии или отсутствии жилых помещений на праве собственности на врача и всех членов семьи с отметками о совершенных сделках - для граждан, родившихся до 1 января 1999 года;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справки исполнительного органа государственной власти в сфере жилищно-коммунального хозяйства о наличии или отсутствии у врача и членов его семьи жилого помещения государственного жилищного фонда, предоставленного по договору социального найма;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справки органа местного самоуправления, расположенного по месту основной работы врача, о наличии или отсутствии у врача и членов его семьи жилого помещения муниципального жилищного фонда, предоставленного по договору социального найма.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Работодателем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Работодатель представляет в исполнительный орган государственной власти области в сфере здравоохранения заявление врача с приложением документов, а также ходатайство о постановке врача на учет, оформленное в соответствии с </w:t>
      </w:r>
      <w:hyperlink w:anchor="P50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4B78A7" w:rsidRDefault="004B78A7">
      <w:pPr>
        <w:pStyle w:val="ConsPlusNormal"/>
        <w:spacing w:before="200"/>
        <w:ind w:firstLine="540"/>
        <w:jc w:val="both"/>
      </w:pPr>
      <w:bookmarkStart w:id="2" w:name="P50"/>
      <w:bookmarkEnd w:id="2"/>
      <w:r>
        <w:t>4. Ходатайство о постановке врача на учет должно содержать следующие сведения: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полное наименование Работодателя;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фамилию, имя, отчество врача и членов его семьи;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реквизиты трудового договора;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реквизиты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основания нуждаемости в улучшении жилищных условий.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 xml:space="preserve"> если ходатайство и заявление с прилагаемыми документами оформлены с нарушением требований, установленных настоящим Порядком, и (или) представлены в неполном объеме, исполнительный орган государственной власти области в сфере здравоохранения отказывает в их принятии.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lastRenderedPageBreak/>
        <w:t xml:space="preserve">6. Заявление и ходатайство о постановке врача на учет регистрируется в день поступления уполномоченным лицом, которое </w:t>
      </w:r>
      <w:proofErr w:type="gramStart"/>
      <w:r>
        <w:t>проверяет полноту представленных документов и регистрирует</w:t>
      </w:r>
      <w:proofErr w:type="gramEnd"/>
      <w:r>
        <w:t xml:space="preserve"> их в книге регистрации документов.</w:t>
      </w:r>
    </w:p>
    <w:p w:rsidR="004B78A7" w:rsidRDefault="00FA5507">
      <w:pPr>
        <w:pStyle w:val="ConsPlusNormal"/>
        <w:spacing w:before="200"/>
        <w:ind w:firstLine="540"/>
        <w:jc w:val="both"/>
      </w:pPr>
      <w:hyperlink w:anchor="P224">
        <w:r w:rsidR="004B78A7">
          <w:rPr>
            <w:color w:val="0000FF"/>
          </w:rPr>
          <w:t>Книга</w:t>
        </w:r>
      </w:hyperlink>
      <w:r w:rsidR="004B78A7">
        <w:t xml:space="preserve"> регистрации документов </w:t>
      </w:r>
      <w:proofErr w:type="gramStart"/>
      <w:r w:rsidR="004B78A7">
        <w:t>является документом строгой отчетности и оформляется</w:t>
      </w:r>
      <w:proofErr w:type="gramEnd"/>
      <w:r w:rsidR="004B78A7">
        <w:t xml:space="preserve"> по форме согласно приложению 2 к настоящему Порядку, должна быть пронумерована, прошнурована и скреплена печатью исполнительного органа государственной власти области в сфере здравоохранения.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В книге регистрации документов не допускаются подчистки. Изменения, вносимые на основании документов, заверяются подписью уполномоченного лица, на которое возложена обязанность за осуществление регистрации документов, и печатью исполнительного органа государственной власти области в сфере здравоохранения.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7. Уполномоченные приказом руководителя исполнительного органа государственной власти области в сфере здравоохранения лица в течение 10 рабочих дней со дня регистрации заявления и ходатайства рассматривают представленные документы, </w:t>
      </w:r>
      <w:proofErr w:type="gramStart"/>
      <w:r>
        <w:t>проверяют их полноту и готовят</w:t>
      </w:r>
      <w:proofErr w:type="gramEnd"/>
      <w:r>
        <w:t xml:space="preserve"> проект решения о принятии на учет либо об отказе в принятии на учет.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Решение исполнительного органа государственной власти области в сфере здравоохранения о принятии на учет, об отказе в принятии на учет с обоснованием причин отказа оформляется приказом руководителя в течение 3 рабочих дней со дня подготовки проекта решения.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8. Основаниями отказа в принятии на учет являются: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отсутствие права на получение социальной выплаты 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Липецкой области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несоответствие формы или содержания документов, представленных для постановки на учет, требованиям нормативных правовых актов Российской Федерации и области;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наличие недостоверных сведений в представленных документах.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Врачи, совершившие действия по отчуждению на территории Липецкой области принадлежащих им жилых помещений, в результате которых у них возникла нуждаемость в улучшении жилищных условий, принимаются на учет не ранее чем через пять лет со дня совершения указанных действий.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Отказ в принятии на учет может быть обжалован в соответствии с законодательством Российской Федерации.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9. Копия приказа о принятии на учет или об отказе в принятии на учет направляется заявителю в течение 3 рабочих дней со дня принятия соответствующего решения способом, указанным в заявлении, позволяющим достоверно установить факт и дату направления.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10. Врачи, имеющие право на получение социальной выплаты, включаются в книгу учета врачей, имеющих право на получение социальной выплаты на приобретение или строительство жилья (далее - книга учета врачей).</w:t>
      </w:r>
    </w:p>
    <w:p w:rsidR="004B78A7" w:rsidRDefault="00FA5507">
      <w:pPr>
        <w:pStyle w:val="ConsPlusNormal"/>
        <w:spacing w:before="200"/>
        <w:ind w:firstLine="540"/>
        <w:jc w:val="both"/>
      </w:pPr>
      <w:hyperlink w:anchor="P247">
        <w:r w:rsidR="004B78A7">
          <w:rPr>
            <w:color w:val="0000FF"/>
          </w:rPr>
          <w:t>Книга</w:t>
        </w:r>
      </w:hyperlink>
      <w:r w:rsidR="004B78A7">
        <w:t xml:space="preserve"> учета врачей </w:t>
      </w:r>
      <w:proofErr w:type="gramStart"/>
      <w:r w:rsidR="004B78A7">
        <w:t>является документом строгой отчетности и оформляется</w:t>
      </w:r>
      <w:proofErr w:type="gramEnd"/>
      <w:r w:rsidR="004B78A7">
        <w:t xml:space="preserve"> по форме согласно приложению 3 к настоящему Порядку, должна быть пронумерована, прошнурована и скреплена печатью исполнительного органа государственной власти области в сфере здравоохранения.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В книге учета врачей не допускаются подчистки. Изменения, вносимые на основании документов, заверяются подписью уполномоченного лица, на которое возложена обязанность за осуществление ведения учета, и печатью исполнительного органа государственной власти области в сфере здравоохранения.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11. На каждого </w:t>
      </w:r>
      <w:proofErr w:type="gramStart"/>
      <w:r>
        <w:t>принятого</w:t>
      </w:r>
      <w:proofErr w:type="gramEnd"/>
      <w:r>
        <w:t xml:space="preserve"> на учет врача заводится учетное дело, к которому прилагаются все документы, являющиеся основанием принятия его на учет.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lastRenderedPageBreak/>
        <w:t>Учетному делу присваивается номер, соответствующий номеру в книге учета врачей.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12. Основаниями снятия с учета являются: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утрата оснований, дающих право на получение социальной выплаты;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получение социальной выплаты на приобретение или строительство жилья;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выявление в представленных документах сведений, не соответствующих действительности и послуживших основанием принятия на учет, а также неправомерных действий исполнительного органа государственной власти области в сфере здравоохранения при решении вопроса о принятии на учет;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нахождение на учете 3 и более лет с момента принятия решения исполнительным органом государственной власти области в сфере здравоохранения о принятии на учет.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13. В </w:t>
      </w:r>
      <w:proofErr w:type="gramStart"/>
      <w:r>
        <w:t>случае</w:t>
      </w:r>
      <w:proofErr w:type="gramEnd"/>
      <w:r>
        <w:t xml:space="preserve"> прекращения трудового договора с врачом Работодатель в течение 3 рабочих дней сообщает об этом исполнительному органу государственной власти области в сфере здравоохранения.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14. Решение о снятии с учета должно быть принято исполнительным органом государственной власти области в сфере здравоохранения в течение месяца со дня выявления обстоятельств, являющихся основанием для его принятия.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Копия приказа о снятии с учета с указанием причины направляется заявителю и Работодателю в течение 3 рабочих дней со дня принятия решения.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Заявителю копия приказа направляется способом, указанным в заявлении, позволяющим достоверно установить факт и дату направления.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15. Предоставление социальной выплаты осуществляется в соответствии с очередностью, установленной в книге учета врачей.</w:t>
      </w:r>
    </w:p>
    <w:p w:rsidR="004B78A7" w:rsidRDefault="004B78A7">
      <w:pPr>
        <w:pStyle w:val="ConsPlusNormal"/>
        <w:spacing w:before="200"/>
        <w:ind w:firstLine="540"/>
        <w:jc w:val="both"/>
      </w:pPr>
      <w:bookmarkStart w:id="3" w:name="P84"/>
      <w:bookmarkEnd w:id="3"/>
      <w:r>
        <w:t xml:space="preserve">16. </w:t>
      </w:r>
      <w:proofErr w:type="gramStart"/>
      <w:r>
        <w:t>Исходя из предусмотренных на текущий финансовый год средств областного бюджета, исполнительный орган государственной власти области в сфере здравоохранения ежегодно, не позднее 25 января текущего года, утверждает список врачей, имеющих право на получение социальной выплаты в текущем году, в соответствии с установленной в книге учета врачей очередностью.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r>
        <w:t>Указанный список не позднее 1 февраля текущего года направляется исполнительным органом государственной власти области в сфере здравоохранения Работодателям.</w:t>
      </w:r>
    </w:p>
    <w:p w:rsidR="004B78A7" w:rsidRDefault="004B78A7">
      <w:pPr>
        <w:pStyle w:val="ConsPlusNormal"/>
        <w:spacing w:before="200"/>
        <w:ind w:firstLine="540"/>
        <w:jc w:val="both"/>
      </w:pPr>
      <w:bookmarkStart w:id="4" w:name="P86"/>
      <w:bookmarkEnd w:id="4"/>
      <w:r>
        <w:t>17. Исполнительный орган государственной власти области в сфере здравоохранения подготавливает уведомление о необходимости представления врачом не позднее 1 сентября текущего года следующих документов в исполнительный орган государственной власти области в сфере здравоохранения: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свидетельства о государственной регистрации права (или выписки из Единого государственного реестра прав) на земельный участок, предоставленный для индивидуального жилищного строительства, - в случае, если социальная выплата используется на строительство жилья;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одного из следующих видов договоров: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договора купли-продажи жилого помещения;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договора участия в долевом строительстве, прошедшего государственную регистрацию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договора строительного подряда;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договора ипотечного жилищного кредита (целевого займа) и реквизитов договора банковского счета.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lastRenderedPageBreak/>
        <w:t xml:space="preserve">Данное уведомление направляется врачу способом, указанным в заявлении, позволяющим установить факт и дату направления уведомления в течение 3 рабочих дней со дня утверждения списка врачей, имеющих право на получение социальной выплаты в текущем году, указанного в </w:t>
      </w:r>
      <w:hyperlink w:anchor="P84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4B78A7" w:rsidRDefault="004B78A7">
      <w:pPr>
        <w:pStyle w:val="ConsPlusNormal"/>
        <w:spacing w:before="200"/>
        <w:ind w:firstLine="540"/>
        <w:jc w:val="both"/>
      </w:pPr>
      <w:bookmarkStart w:id="5" w:name="P94"/>
      <w:bookmarkEnd w:id="5"/>
      <w:r>
        <w:t xml:space="preserve">18. </w:t>
      </w:r>
      <w:proofErr w:type="gramStart"/>
      <w:r>
        <w:t>Исполнительный орган государственной власти области в сфере здравоохранения самостоятельно запрашивает 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помещения.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 xml:space="preserve">Уполномоченные приказом руководителя исполнительного органа государственной власти области в сфере здравоохранения лица в течение 15 календарных дней со дня получения от врача документов, указанных в </w:t>
      </w:r>
      <w:hyperlink w:anchor="P86">
        <w:r>
          <w:rPr>
            <w:color w:val="0000FF"/>
          </w:rPr>
          <w:t>пункте 17</w:t>
        </w:r>
      </w:hyperlink>
      <w:r>
        <w:t xml:space="preserve"> настоящего Порядка, рассматривают их, а также документы, указанные в </w:t>
      </w:r>
      <w:hyperlink w:anchor="P94">
        <w:r>
          <w:rPr>
            <w:color w:val="0000FF"/>
          </w:rPr>
          <w:t>пункте 18</w:t>
        </w:r>
      </w:hyperlink>
      <w:r>
        <w:t xml:space="preserve"> настоящего Порядка, проверяют их полноту и достоверность и готовят проект решения о предоставлении социальной выплаты с указанием ее размера или отказе в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социальной выплаты для согласования с руководителем исполнительного органа государственной власти области в сфере здравоохранения.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Решение исполнительного органа государственной власти области в сфере здравоохранения о предоставлении социальной выплаты с указанием ее размера или отказе в предоставлении социальной выплаты с обоснованием причин отказа оформляется приказом руководителя в течение 3 рабочих дней со дня подготовки проекта решения.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Основаниями для отказа в предоставлении социальной выплаты являются: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несоответствие формы или содержания представленных документов требованиям нормативных правовых актов Российской Федерации и области;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несоответствие приобретенного (построенного) жилого помещения требованиям </w:t>
      </w:r>
      <w:hyperlink r:id="rId11">
        <w:r>
          <w:rPr>
            <w:color w:val="0000FF"/>
          </w:rPr>
          <w:t>части 2 статьи 15</w:t>
        </w:r>
      </w:hyperlink>
      <w:r>
        <w:t xml:space="preserve"> Жилищного кодекса Российской Федерации.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Отказ в предоставлении социальной выплаты может быть обжалован в соответствии с законодательством Российской Федерации.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20. Копия приказа об отказе в предоставлении социальной выплаты или о предоставлении социальной выплаты направляется заявителю и Работодателю в течение 3 рабочих дней со дня принятия соответствующего решения. </w:t>
      </w:r>
      <w:proofErr w:type="gramStart"/>
      <w:r>
        <w:t>Заявителю копия приказа направляется способом, указанном в заявлении, позволяющим достоверно установить факт и дату направления.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r>
        <w:t>21. Исполнительный орган государственной власти области в сфере здравоохранения перечисляет социальную выплату в безналичной форме непосредственно застройщику или продавцу жилого помещения на счет в кредитной организации в течение 10 рабочих дней со дня принятия решения о предоставлении социальной выплаты.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>22. По договору ипотечного жилищного кредита (целевого займа) социальная выплата предоставляется врачу в безналичной форме путем зачисления соответствующих средств на его банковский счет в течение 10 рабочих дней со дня принятия решения о ее предоставлении.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23. Уведомление о перечислении социальной выплаты направляется исполнительным органом государственной власти области в сфере здравоохранения заявителю и Работодателю в течение 3 рабочих дней со дня ее перечисления. </w:t>
      </w:r>
      <w:proofErr w:type="gramStart"/>
      <w:r>
        <w:t>Заявителю уведомление направляется способом, указанном в заявлении, позволяющим достоверно установить дату направления.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r>
        <w:t xml:space="preserve">24. </w:t>
      </w:r>
      <w:proofErr w:type="gramStart"/>
      <w:r>
        <w:t xml:space="preserve">В случае если в текущем году заявитель не представил необходимые документы для получения социальной выплаты в установленный </w:t>
      </w:r>
      <w:hyperlink w:anchor="P86">
        <w:r>
          <w:rPr>
            <w:color w:val="0000FF"/>
          </w:rPr>
          <w:t>пунктом 17</w:t>
        </w:r>
      </w:hyperlink>
      <w:r>
        <w:t xml:space="preserve"> настоящего Порядка срок или после принятия решения о предоставлении социальной выплаты врач отказался от ее получения или по иным причинам не смог воспользоваться социальной выплатой, право на получение социальной выплаты в текущем году предоставляется следующему в очереди врачу.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r>
        <w:t>При этом врач, не получивший в текущем году социальную выплату по указанным причинам, вправе реализовать данное право в последующие годы в соответствии с очередностью, установленной в книге учета врачей.</w:t>
      </w:r>
    </w:p>
    <w:p w:rsidR="004B78A7" w:rsidRDefault="004B78A7">
      <w:pPr>
        <w:pStyle w:val="ConsPlusNormal"/>
        <w:spacing w:before="200"/>
        <w:ind w:firstLine="540"/>
        <w:jc w:val="both"/>
      </w:pPr>
      <w:r>
        <w:lastRenderedPageBreak/>
        <w:t xml:space="preserve">25. </w:t>
      </w:r>
      <w:proofErr w:type="gramStart"/>
      <w:r>
        <w:t xml:space="preserve">Основанием возврата врачом социальной выплаты на приобретение или строительство жилья является прекращение трудового договора до истечения пятилетнего срока, за исключением случаев прекращения трудового договора по основаниям, предусмотренным </w:t>
      </w:r>
      <w:hyperlink r:id="rId12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13">
        <w:r>
          <w:rPr>
            <w:color w:val="0000FF"/>
          </w:rPr>
          <w:t>пунктами 1</w:t>
        </w:r>
      </w:hyperlink>
      <w:r>
        <w:t xml:space="preserve"> и </w:t>
      </w:r>
      <w:hyperlink r:id="rId14">
        <w:r>
          <w:rPr>
            <w:color w:val="0000FF"/>
          </w:rPr>
          <w:t>2 части первой статьи 81</w:t>
        </w:r>
      </w:hyperlink>
      <w:r>
        <w:t xml:space="preserve">, </w:t>
      </w:r>
      <w:hyperlink r:id="rId15">
        <w:r>
          <w:rPr>
            <w:color w:val="0000FF"/>
          </w:rPr>
          <w:t>пунктами 1</w:t>
        </w:r>
      </w:hyperlink>
      <w:r>
        <w:t xml:space="preserve">, </w:t>
      </w:r>
      <w:hyperlink r:id="rId16">
        <w:r>
          <w:rPr>
            <w:color w:val="0000FF"/>
          </w:rPr>
          <w:t>2</w:t>
        </w:r>
      </w:hyperlink>
      <w:r>
        <w:t xml:space="preserve">, </w:t>
      </w:r>
      <w:hyperlink r:id="rId17">
        <w:r>
          <w:rPr>
            <w:color w:val="0000FF"/>
          </w:rPr>
          <w:t>5</w:t>
        </w:r>
      </w:hyperlink>
      <w:r>
        <w:t xml:space="preserve">, </w:t>
      </w:r>
      <w:hyperlink r:id="rId18">
        <w:r>
          <w:rPr>
            <w:color w:val="0000FF"/>
          </w:rPr>
          <w:t>6</w:t>
        </w:r>
      </w:hyperlink>
      <w:r>
        <w:t xml:space="preserve"> и </w:t>
      </w:r>
      <w:hyperlink r:id="rId19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Федерации.</w:t>
      </w:r>
      <w:proofErr w:type="gramEnd"/>
    </w:p>
    <w:p w:rsidR="004B78A7" w:rsidRDefault="004B78A7">
      <w:pPr>
        <w:pStyle w:val="ConsPlusNormal"/>
        <w:spacing w:before="200"/>
        <w:ind w:firstLine="540"/>
        <w:jc w:val="both"/>
      </w:pPr>
      <w:r>
        <w:t>В течение месяца со дня прекращения трудового договора врач производит возврат части социальной выплаты, рассчитанной исполнительным органом государственной власти области в сфере здравоохранения со дня прекращения трудового договора, пропорционально не отработанному им периоду.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right"/>
        <w:outlineLvl w:val="1"/>
      </w:pPr>
      <w:r>
        <w:t>Приложение 1</w:t>
      </w:r>
    </w:p>
    <w:p w:rsidR="004B78A7" w:rsidRDefault="004B78A7">
      <w:pPr>
        <w:pStyle w:val="ConsPlusNormal"/>
        <w:jc w:val="right"/>
      </w:pPr>
      <w:r>
        <w:t>к Порядку предоставления</w:t>
      </w:r>
    </w:p>
    <w:p w:rsidR="004B78A7" w:rsidRDefault="004B78A7">
      <w:pPr>
        <w:pStyle w:val="ConsPlusNormal"/>
        <w:jc w:val="right"/>
      </w:pPr>
      <w:r>
        <w:t xml:space="preserve">и возврата </w:t>
      </w:r>
      <w:proofErr w:type="gramStart"/>
      <w:r>
        <w:t>социальной</w:t>
      </w:r>
      <w:proofErr w:type="gramEnd"/>
    </w:p>
    <w:p w:rsidR="004B78A7" w:rsidRDefault="004B78A7">
      <w:pPr>
        <w:pStyle w:val="ConsPlusNormal"/>
        <w:jc w:val="right"/>
      </w:pPr>
      <w:r>
        <w:t>выплаты на приобретение или</w:t>
      </w:r>
    </w:p>
    <w:p w:rsidR="004B78A7" w:rsidRDefault="004B78A7">
      <w:pPr>
        <w:pStyle w:val="ConsPlusNormal"/>
        <w:jc w:val="right"/>
      </w:pPr>
      <w:r>
        <w:t>строительство жилья врачам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4B78A7" w:rsidRDefault="004B78A7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исполнительного органа</w:t>
      </w:r>
      <w:proofErr w:type="gramEnd"/>
    </w:p>
    <w:p w:rsidR="004B78A7" w:rsidRDefault="004B78A7">
      <w:pPr>
        <w:pStyle w:val="ConsPlusNonformat"/>
        <w:jc w:val="both"/>
      </w:pPr>
      <w:r>
        <w:t xml:space="preserve">                                     государственной власти области в сфере</w:t>
      </w:r>
    </w:p>
    <w:p w:rsidR="004B78A7" w:rsidRDefault="004B78A7">
      <w:pPr>
        <w:pStyle w:val="ConsPlusNonformat"/>
        <w:jc w:val="both"/>
      </w:pPr>
      <w:r>
        <w:t xml:space="preserve">                                                           здравоохранения)</w:t>
      </w:r>
    </w:p>
    <w:p w:rsidR="004B78A7" w:rsidRDefault="004B78A7">
      <w:pPr>
        <w:pStyle w:val="ConsPlusNonformat"/>
        <w:jc w:val="both"/>
      </w:pPr>
      <w:r>
        <w:t xml:space="preserve">                                     от __________________________________,</w:t>
      </w:r>
    </w:p>
    <w:p w:rsidR="004B78A7" w:rsidRDefault="004B78A7">
      <w:pPr>
        <w:pStyle w:val="ConsPlusNonformat"/>
        <w:jc w:val="both"/>
      </w:pPr>
      <w:r>
        <w:t xml:space="preserve">                                                         (Ф.И.О., телефон)</w:t>
      </w:r>
    </w:p>
    <w:p w:rsidR="004B78A7" w:rsidRDefault="004B78A7">
      <w:pPr>
        <w:pStyle w:val="ConsPlusNonformat"/>
        <w:jc w:val="both"/>
      </w:pPr>
      <w:r>
        <w:t xml:space="preserve"> 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</w:t>
      </w:r>
    </w:p>
    <w:p w:rsidR="004B78A7" w:rsidRDefault="004B78A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78A7" w:rsidRDefault="004B78A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78A7" w:rsidRDefault="004B78A7">
      <w:pPr>
        <w:pStyle w:val="ConsPlusNonformat"/>
        <w:jc w:val="both"/>
      </w:pPr>
    </w:p>
    <w:p w:rsidR="004B78A7" w:rsidRDefault="004B78A7">
      <w:pPr>
        <w:pStyle w:val="ConsPlusNonformat"/>
        <w:jc w:val="both"/>
      </w:pPr>
      <w:bookmarkStart w:id="6" w:name="P131"/>
      <w:bookmarkEnd w:id="6"/>
      <w:r>
        <w:t xml:space="preserve">                                 Заявление</w:t>
      </w:r>
    </w:p>
    <w:p w:rsidR="004B78A7" w:rsidRDefault="004B78A7">
      <w:pPr>
        <w:pStyle w:val="ConsPlusNonformat"/>
        <w:jc w:val="both"/>
      </w:pPr>
    </w:p>
    <w:p w:rsidR="004B78A7" w:rsidRDefault="004B78A7">
      <w:pPr>
        <w:pStyle w:val="ConsPlusNonformat"/>
        <w:jc w:val="both"/>
      </w:pPr>
      <w:r>
        <w:t xml:space="preserve">    Прошу  предоставить  мне  социальную  выплату  в соответствии с </w:t>
      </w:r>
      <w:hyperlink r:id="rId20">
        <w:r>
          <w:rPr>
            <w:color w:val="0000FF"/>
          </w:rPr>
          <w:t>Законом</w:t>
        </w:r>
      </w:hyperlink>
    </w:p>
    <w:p w:rsidR="004B78A7" w:rsidRDefault="004B78A7">
      <w:pPr>
        <w:pStyle w:val="ConsPlusNonformat"/>
        <w:jc w:val="both"/>
      </w:pPr>
      <w:r>
        <w:t>Липецкой области "О мерах социальной поддержки педагогических, медицинских,</w:t>
      </w:r>
    </w:p>
    <w:p w:rsidR="004B78A7" w:rsidRDefault="004B78A7">
      <w:pPr>
        <w:pStyle w:val="ConsPlusNonformat"/>
        <w:jc w:val="both"/>
      </w:pPr>
      <w:r>
        <w:t>фармацевтических,  социальных  работников, работников культуры и искусства,</w:t>
      </w:r>
    </w:p>
    <w:p w:rsidR="004B78A7" w:rsidRDefault="004B78A7">
      <w:pPr>
        <w:pStyle w:val="ConsPlusNonformat"/>
        <w:jc w:val="both"/>
      </w:pPr>
      <w:r>
        <w:t xml:space="preserve">специалистов  ветеринарных служб, </w:t>
      </w:r>
      <w:proofErr w:type="gramStart"/>
      <w:r>
        <w:t>лесного</w:t>
      </w:r>
      <w:proofErr w:type="gramEnd"/>
      <w:r>
        <w:t xml:space="preserve"> хозяйства" как врачу, работающему</w:t>
      </w:r>
    </w:p>
    <w:p w:rsidR="004B78A7" w:rsidRDefault="004B78A7">
      <w:pPr>
        <w:pStyle w:val="ConsPlusNonformat"/>
        <w:jc w:val="both"/>
      </w:pPr>
      <w:r>
        <w:t xml:space="preserve">по   наиболее  дефицитной  специальности  и  </w:t>
      </w:r>
      <w:proofErr w:type="gramStart"/>
      <w:r>
        <w:t>имеющему</w:t>
      </w:r>
      <w:proofErr w:type="gramEnd"/>
      <w:r>
        <w:t xml:space="preserve">  право  на  получение</w:t>
      </w:r>
    </w:p>
    <w:p w:rsidR="004B78A7" w:rsidRDefault="004B78A7">
      <w:pPr>
        <w:pStyle w:val="ConsPlusNonformat"/>
        <w:jc w:val="both"/>
      </w:pPr>
      <w:r>
        <w:t>социальной выплаты на приобретение или строительство жилья.</w:t>
      </w:r>
    </w:p>
    <w:p w:rsidR="004B78A7" w:rsidRDefault="004B78A7">
      <w:pPr>
        <w:pStyle w:val="ConsPlusNonformat"/>
        <w:jc w:val="both"/>
      </w:pPr>
    </w:p>
    <w:p w:rsidR="004B78A7" w:rsidRDefault="004B78A7">
      <w:pPr>
        <w:pStyle w:val="ConsPlusNonformat"/>
        <w:jc w:val="both"/>
      </w:pPr>
      <w:r>
        <w:t>Сведения о составе семьи:</w:t>
      </w:r>
    </w:p>
    <w:p w:rsidR="004B78A7" w:rsidRDefault="004B78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474"/>
        <w:gridCol w:w="1644"/>
        <w:gridCol w:w="2778"/>
      </w:tblGrid>
      <w:tr w:rsidR="004B78A7">
        <w:tc>
          <w:tcPr>
            <w:tcW w:w="567" w:type="dxa"/>
          </w:tcPr>
          <w:p w:rsidR="004B78A7" w:rsidRDefault="004B78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4B78A7" w:rsidRDefault="004B78A7">
            <w:pPr>
              <w:pStyle w:val="ConsPlusNormal"/>
              <w:jc w:val="center"/>
            </w:pPr>
            <w:r>
              <w:t>Фамилия, имя, отчество</w:t>
            </w:r>
          </w:p>
          <w:p w:rsidR="004B78A7" w:rsidRDefault="004B78A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474" w:type="dxa"/>
          </w:tcPr>
          <w:p w:rsidR="004B78A7" w:rsidRDefault="004B78A7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644" w:type="dxa"/>
          </w:tcPr>
          <w:p w:rsidR="004B78A7" w:rsidRDefault="004B78A7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778" w:type="dxa"/>
          </w:tcPr>
          <w:p w:rsidR="004B78A7" w:rsidRDefault="004B78A7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</w:tr>
      <w:tr w:rsidR="004B78A7">
        <w:tc>
          <w:tcPr>
            <w:tcW w:w="567" w:type="dxa"/>
          </w:tcPr>
          <w:p w:rsidR="004B78A7" w:rsidRDefault="004B78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4B78A7" w:rsidRDefault="004B78A7">
            <w:pPr>
              <w:pStyle w:val="ConsPlusNormal"/>
            </w:pPr>
          </w:p>
        </w:tc>
        <w:tc>
          <w:tcPr>
            <w:tcW w:w="1474" w:type="dxa"/>
          </w:tcPr>
          <w:p w:rsidR="004B78A7" w:rsidRDefault="004B78A7">
            <w:pPr>
              <w:pStyle w:val="ConsPlusNormal"/>
            </w:pPr>
          </w:p>
        </w:tc>
        <w:tc>
          <w:tcPr>
            <w:tcW w:w="1644" w:type="dxa"/>
          </w:tcPr>
          <w:p w:rsidR="004B78A7" w:rsidRDefault="004B78A7">
            <w:pPr>
              <w:pStyle w:val="ConsPlusNormal"/>
            </w:pPr>
          </w:p>
        </w:tc>
        <w:tc>
          <w:tcPr>
            <w:tcW w:w="2778" w:type="dxa"/>
          </w:tcPr>
          <w:p w:rsidR="004B78A7" w:rsidRDefault="004B78A7">
            <w:pPr>
              <w:pStyle w:val="ConsPlusNormal"/>
            </w:pPr>
          </w:p>
        </w:tc>
      </w:tr>
      <w:tr w:rsidR="004B78A7">
        <w:tc>
          <w:tcPr>
            <w:tcW w:w="567" w:type="dxa"/>
          </w:tcPr>
          <w:p w:rsidR="004B78A7" w:rsidRDefault="004B78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4B78A7" w:rsidRDefault="004B78A7">
            <w:pPr>
              <w:pStyle w:val="ConsPlusNormal"/>
            </w:pPr>
          </w:p>
        </w:tc>
        <w:tc>
          <w:tcPr>
            <w:tcW w:w="1474" w:type="dxa"/>
          </w:tcPr>
          <w:p w:rsidR="004B78A7" w:rsidRDefault="004B78A7">
            <w:pPr>
              <w:pStyle w:val="ConsPlusNormal"/>
            </w:pPr>
          </w:p>
        </w:tc>
        <w:tc>
          <w:tcPr>
            <w:tcW w:w="1644" w:type="dxa"/>
          </w:tcPr>
          <w:p w:rsidR="004B78A7" w:rsidRDefault="004B78A7">
            <w:pPr>
              <w:pStyle w:val="ConsPlusNormal"/>
            </w:pPr>
          </w:p>
        </w:tc>
        <w:tc>
          <w:tcPr>
            <w:tcW w:w="2778" w:type="dxa"/>
          </w:tcPr>
          <w:p w:rsidR="004B78A7" w:rsidRDefault="004B78A7">
            <w:pPr>
              <w:pStyle w:val="ConsPlusNormal"/>
            </w:pPr>
          </w:p>
        </w:tc>
      </w:tr>
      <w:tr w:rsidR="004B78A7">
        <w:tc>
          <w:tcPr>
            <w:tcW w:w="567" w:type="dxa"/>
          </w:tcPr>
          <w:p w:rsidR="004B78A7" w:rsidRDefault="004B78A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4B78A7" w:rsidRDefault="004B78A7">
            <w:pPr>
              <w:pStyle w:val="ConsPlusNormal"/>
            </w:pPr>
          </w:p>
        </w:tc>
        <w:tc>
          <w:tcPr>
            <w:tcW w:w="1474" w:type="dxa"/>
          </w:tcPr>
          <w:p w:rsidR="004B78A7" w:rsidRDefault="004B78A7">
            <w:pPr>
              <w:pStyle w:val="ConsPlusNormal"/>
            </w:pPr>
          </w:p>
        </w:tc>
        <w:tc>
          <w:tcPr>
            <w:tcW w:w="1644" w:type="dxa"/>
          </w:tcPr>
          <w:p w:rsidR="004B78A7" w:rsidRDefault="004B78A7">
            <w:pPr>
              <w:pStyle w:val="ConsPlusNormal"/>
            </w:pPr>
          </w:p>
        </w:tc>
        <w:tc>
          <w:tcPr>
            <w:tcW w:w="2778" w:type="dxa"/>
          </w:tcPr>
          <w:p w:rsidR="004B78A7" w:rsidRDefault="004B78A7">
            <w:pPr>
              <w:pStyle w:val="ConsPlusNormal"/>
            </w:pPr>
          </w:p>
        </w:tc>
      </w:tr>
      <w:tr w:rsidR="004B78A7">
        <w:tc>
          <w:tcPr>
            <w:tcW w:w="567" w:type="dxa"/>
          </w:tcPr>
          <w:p w:rsidR="004B78A7" w:rsidRDefault="004B78A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:rsidR="004B78A7" w:rsidRDefault="004B78A7">
            <w:pPr>
              <w:pStyle w:val="ConsPlusNormal"/>
            </w:pPr>
          </w:p>
        </w:tc>
        <w:tc>
          <w:tcPr>
            <w:tcW w:w="1474" w:type="dxa"/>
          </w:tcPr>
          <w:p w:rsidR="004B78A7" w:rsidRDefault="004B78A7">
            <w:pPr>
              <w:pStyle w:val="ConsPlusNormal"/>
            </w:pPr>
          </w:p>
        </w:tc>
        <w:tc>
          <w:tcPr>
            <w:tcW w:w="1644" w:type="dxa"/>
          </w:tcPr>
          <w:p w:rsidR="004B78A7" w:rsidRDefault="004B78A7">
            <w:pPr>
              <w:pStyle w:val="ConsPlusNormal"/>
            </w:pPr>
          </w:p>
        </w:tc>
        <w:tc>
          <w:tcPr>
            <w:tcW w:w="2778" w:type="dxa"/>
          </w:tcPr>
          <w:p w:rsidR="004B78A7" w:rsidRDefault="004B78A7">
            <w:pPr>
              <w:pStyle w:val="ConsPlusNormal"/>
            </w:pPr>
          </w:p>
        </w:tc>
      </w:tr>
    </w:tbl>
    <w:p w:rsidR="004B78A7" w:rsidRDefault="004B78A7">
      <w:pPr>
        <w:pStyle w:val="ConsPlusNormal"/>
        <w:jc w:val="both"/>
      </w:pPr>
    </w:p>
    <w:p w:rsidR="004B78A7" w:rsidRDefault="004B78A7">
      <w:pPr>
        <w:pStyle w:val="ConsPlusNonformat"/>
        <w:jc w:val="both"/>
      </w:pPr>
      <w:r>
        <w:t>Прошу все уведомления и письма направлять мне</w:t>
      </w:r>
    </w:p>
    <w:p w:rsidR="004B78A7" w:rsidRDefault="004B78A7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4B78A7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</w:pPr>
          </w:p>
        </w:tc>
        <w:tc>
          <w:tcPr>
            <w:tcW w:w="8731" w:type="dxa"/>
            <w:tcBorders>
              <w:top w:val="nil"/>
              <w:bottom w:val="nil"/>
              <w:right w:val="nil"/>
            </w:tcBorders>
          </w:tcPr>
          <w:p w:rsidR="004B78A7" w:rsidRDefault="004B78A7">
            <w:pPr>
              <w:pStyle w:val="ConsPlusNormal"/>
              <w:jc w:val="both"/>
            </w:pPr>
            <w:r>
              <w:t>в письменной форме по почтовому адресу</w:t>
            </w:r>
          </w:p>
          <w:p w:rsidR="004B78A7" w:rsidRDefault="004B78A7">
            <w:pPr>
              <w:pStyle w:val="ConsPlusNormal"/>
              <w:jc w:val="both"/>
            </w:pPr>
            <w:r>
              <w:t>_______________________________________________________________;</w:t>
            </w:r>
          </w:p>
        </w:tc>
      </w:tr>
      <w:tr w:rsidR="004B78A7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</w:pPr>
          </w:p>
        </w:tc>
        <w:tc>
          <w:tcPr>
            <w:tcW w:w="8731" w:type="dxa"/>
            <w:tcBorders>
              <w:top w:val="nil"/>
              <w:bottom w:val="nil"/>
              <w:right w:val="nil"/>
            </w:tcBorders>
          </w:tcPr>
          <w:p w:rsidR="004B78A7" w:rsidRDefault="004B78A7">
            <w:pPr>
              <w:pStyle w:val="ConsPlusNormal"/>
              <w:jc w:val="both"/>
            </w:pPr>
            <w:r>
              <w:t>в форме электронного документа по адресу электронной почты</w:t>
            </w:r>
          </w:p>
          <w:p w:rsidR="004B78A7" w:rsidRDefault="004B78A7">
            <w:pPr>
              <w:pStyle w:val="ConsPlusNormal"/>
              <w:jc w:val="both"/>
            </w:pPr>
            <w:r>
              <w:t>_______________________________________________________________.</w:t>
            </w:r>
          </w:p>
        </w:tc>
      </w:tr>
    </w:tbl>
    <w:p w:rsidR="004B78A7" w:rsidRDefault="004B78A7">
      <w:pPr>
        <w:pStyle w:val="ConsPlusNormal"/>
        <w:jc w:val="both"/>
      </w:pPr>
    </w:p>
    <w:p w:rsidR="004B78A7" w:rsidRDefault="004B78A7">
      <w:pPr>
        <w:pStyle w:val="ConsPlusNonformat"/>
        <w:jc w:val="both"/>
      </w:pPr>
      <w:r>
        <w:t xml:space="preserve">В  </w:t>
      </w:r>
      <w:proofErr w:type="gramStart"/>
      <w:r>
        <w:t>соответствии</w:t>
      </w:r>
      <w:proofErr w:type="gramEnd"/>
      <w:r>
        <w:t xml:space="preserve">  со  </w:t>
      </w:r>
      <w:hyperlink r:id="rId21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4B78A7" w:rsidRDefault="004B78A7">
      <w:pPr>
        <w:pStyle w:val="ConsPlusNonformat"/>
        <w:jc w:val="both"/>
      </w:pPr>
      <w:r>
        <w:lastRenderedPageBreak/>
        <w:t>N  152-ФЗ "О персональных данных" даю письменное согласие на обработку моих</w:t>
      </w:r>
    </w:p>
    <w:p w:rsidR="004B78A7" w:rsidRDefault="004B78A7">
      <w:pPr>
        <w:pStyle w:val="ConsPlusNonformat"/>
        <w:jc w:val="both"/>
      </w:pPr>
      <w:r>
        <w:t>персональных  данных, а также персональных данных несовершеннолетних членов</w:t>
      </w:r>
    </w:p>
    <w:p w:rsidR="004B78A7" w:rsidRDefault="004B78A7">
      <w:pPr>
        <w:pStyle w:val="ConsPlusNonformat"/>
        <w:jc w:val="both"/>
      </w:pPr>
      <w:r>
        <w:t xml:space="preserve">моей  семьи, </w:t>
      </w:r>
      <w:proofErr w:type="gramStart"/>
      <w:r>
        <w:t>включающих</w:t>
      </w:r>
      <w:proofErr w:type="gramEnd"/>
      <w:r>
        <w:t>: фамилию, имя, отчество, дату рождения, адрес места</w:t>
      </w:r>
    </w:p>
    <w:p w:rsidR="004B78A7" w:rsidRDefault="004B78A7">
      <w:pPr>
        <w:pStyle w:val="ConsPlusNonformat"/>
        <w:jc w:val="both"/>
      </w:pPr>
      <w:r>
        <w:t>жительства (места   пребывания),   реквизиты   документа,   удостоверяющего</w:t>
      </w:r>
    </w:p>
    <w:p w:rsidR="004B78A7" w:rsidRDefault="004B78A7">
      <w:pPr>
        <w:pStyle w:val="ConsPlusNonformat"/>
        <w:jc w:val="both"/>
      </w:pPr>
      <w:r>
        <w:t xml:space="preserve">личность,  сведения  о  дате  выдачи  указанного  документа  и </w:t>
      </w:r>
      <w:proofErr w:type="gramStart"/>
      <w:r>
        <w:t>выдавшем</w:t>
      </w:r>
      <w:proofErr w:type="gramEnd"/>
      <w:r>
        <w:t xml:space="preserve"> его</w:t>
      </w:r>
    </w:p>
    <w:p w:rsidR="004B78A7" w:rsidRDefault="004B78A7">
      <w:pPr>
        <w:pStyle w:val="ConsPlusNonformat"/>
        <w:jc w:val="both"/>
      </w:pPr>
      <w:proofErr w:type="gramStart"/>
      <w:r>
        <w:t>органе</w:t>
      </w:r>
      <w:proofErr w:type="gramEnd"/>
      <w:r>
        <w:t>;  фамилию,  имя,  отчество  ребенка,  его дату рождения, адрес места</w:t>
      </w:r>
    </w:p>
    <w:p w:rsidR="004B78A7" w:rsidRDefault="004B78A7">
      <w:pPr>
        <w:pStyle w:val="ConsPlusNonformat"/>
        <w:jc w:val="both"/>
      </w:pPr>
      <w:r>
        <w:t>жительства   (места   пребывания),   реквизиты  документа,  подтверждающего</w:t>
      </w:r>
    </w:p>
    <w:p w:rsidR="004B78A7" w:rsidRDefault="004B78A7">
      <w:pPr>
        <w:pStyle w:val="ConsPlusNonformat"/>
        <w:jc w:val="both"/>
      </w:pPr>
      <w:r>
        <w:t>родственные  отношения,  или документа, удостоверяющего личность лиц старше</w:t>
      </w:r>
    </w:p>
    <w:p w:rsidR="004B78A7" w:rsidRDefault="004B78A7">
      <w:pPr>
        <w:pStyle w:val="ConsPlusNonformat"/>
        <w:jc w:val="both"/>
      </w:pPr>
      <w:r>
        <w:t>14 лет, сведения о дате выдачи указанного документа и выдавшем его органе.</w:t>
      </w:r>
    </w:p>
    <w:p w:rsidR="004B78A7" w:rsidRDefault="004B78A7">
      <w:pPr>
        <w:pStyle w:val="ConsPlusNonformat"/>
        <w:jc w:val="both"/>
      </w:pPr>
    </w:p>
    <w:p w:rsidR="004B78A7" w:rsidRDefault="004B78A7">
      <w:pPr>
        <w:pStyle w:val="ConsPlusNonformat"/>
        <w:jc w:val="both"/>
      </w:pPr>
      <w:r>
        <w:t>Разрешаю __________________________________________________________________</w:t>
      </w:r>
    </w:p>
    <w:p w:rsidR="004B78A7" w:rsidRDefault="004B78A7">
      <w:pPr>
        <w:pStyle w:val="ConsPlusNonformat"/>
        <w:jc w:val="both"/>
      </w:pPr>
      <w:r>
        <w:t>___________________________________________________________________________</w:t>
      </w:r>
    </w:p>
    <w:p w:rsidR="004B78A7" w:rsidRDefault="004B78A7">
      <w:pPr>
        <w:pStyle w:val="ConsPlusNonformat"/>
        <w:jc w:val="both"/>
      </w:pPr>
      <w:r>
        <w:t>___________________________________________________________________________</w:t>
      </w:r>
    </w:p>
    <w:p w:rsidR="004B78A7" w:rsidRDefault="004B78A7">
      <w:pPr>
        <w:pStyle w:val="ConsPlusNonformat"/>
        <w:jc w:val="both"/>
      </w:pPr>
      <w:r>
        <w:t xml:space="preserve">    </w:t>
      </w:r>
      <w:proofErr w:type="gramStart"/>
      <w:r>
        <w:t>(указать наименование исполнительного органа государственной власти</w:t>
      </w:r>
      <w:proofErr w:type="gramEnd"/>
    </w:p>
    <w:p w:rsidR="004B78A7" w:rsidRDefault="004B78A7">
      <w:pPr>
        <w:pStyle w:val="ConsPlusNonformat"/>
        <w:jc w:val="both"/>
      </w:pPr>
      <w:r>
        <w:t xml:space="preserve">                             Липецкой области)</w:t>
      </w:r>
    </w:p>
    <w:p w:rsidR="004B78A7" w:rsidRDefault="004B78A7">
      <w:pPr>
        <w:pStyle w:val="ConsPlusNonformat"/>
        <w:jc w:val="both"/>
      </w:pPr>
      <w:r>
        <w:t>запрашивать   у   третьих   лиц   дополнительные  сведения,  которые  могут</w:t>
      </w:r>
    </w:p>
    <w:p w:rsidR="004B78A7" w:rsidRDefault="004B78A7">
      <w:pPr>
        <w:pStyle w:val="ConsPlusNonformat"/>
        <w:jc w:val="both"/>
      </w:pPr>
      <w:r>
        <w:t>потребоваться  для  предоставления  социальной  выплаты на приобретение или</w:t>
      </w:r>
    </w:p>
    <w:p w:rsidR="004B78A7" w:rsidRDefault="004B78A7">
      <w:pPr>
        <w:pStyle w:val="ConsPlusNonformat"/>
        <w:jc w:val="both"/>
      </w:pPr>
      <w:r>
        <w:t>строительство жилья, и использовать данную информацию при решении вопроса о</w:t>
      </w:r>
    </w:p>
    <w:p w:rsidR="004B78A7" w:rsidRDefault="004B78A7">
      <w:pPr>
        <w:pStyle w:val="ConsPlusNonformat"/>
        <w:jc w:val="both"/>
      </w:pPr>
      <w:r>
        <w:t>постановке  или  об  отказе  в  постановке  на  учет в целях предоставления</w:t>
      </w:r>
    </w:p>
    <w:p w:rsidR="004B78A7" w:rsidRDefault="004B78A7">
      <w:pPr>
        <w:pStyle w:val="ConsPlusNonformat"/>
        <w:jc w:val="both"/>
      </w:pPr>
      <w:r>
        <w:t xml:space="preserve">социальной  выплаты  на  приобретение  или  строительство жилья, о снятии </w:t>
      </w:r>
      <w:proofErr w:type="gramStart"/>
      <w:r>
        <w:t>с</w:t>
      </w:r>
      <w:proofErr w:type="gramEnd"/>
    </w:p>
    <w:p w:rsidR="004B78A7" w:rsidRDefault="004B78A7">
      <w:pPr>
        <w:pStyle w:val="ConsPlusNonformat"/>
        <w:jc w:val="both"/>
      </w:pPr>
      <w:r>
        <w:t xml:space="preserve">такого  учета,  о  предоставлении или об отказе в предоставлении </w:t>
      </w:r>
      <w:proofErr w:type="gramStart"/>
      <w:r>
        <w:t>социальной</w:t>
      </w:r>
      <w:proofErr w:type="gramEnd"/>
    </w:p>
    <w:p w:rsidR="004B78A7" w:rsidRDefault="004B78A7">
      <w:pPr>
        <w:pStyle w:val="ConsPlusNonformat"/>
        <w:jc w:val="both"/>
      </w:pPr>
      <w:r>
        <w:t>выплаты на приобретение или строительство жилья.</w:t>
      </w:r>
    </w:p>
    <w:p w:rsidR="004B78A7" w:rsidRDefault="004B78A7">
      <w:pPr>
        <w:pStyle w:val="ConsPlusNonformat"/>
        <w:jc w:val="both"/>
      </w:pPr>
      <w:r>
        <w:t xml:space="preserve">    Согласие на обработку персональных данных действует до даты его отзыва.</w:t>
      </w:r>
    </w:p>
    <w:p w:rsidR="004B78A7" w:rsidRDefault="004B78A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4082"/>
        <w:gridCol w:w="340"/>
        <w:gridCol w:w="2608"/>
      </w:tblGrid>
      <w:tr w:rsidR="004B78A7"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4B78A7" w:rsidRDefault="004B78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78A7" w:rsidRDefault="004B78A7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4B78A7" w:rsidRDefault="004B78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78A7" w:rsidRDefault="004B78A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4B78A7" w:rsidRDefault="004B78A7">
            <w:pPr>
              <w:pStyle w:val="ConsPlusNormal"/>
            </w:pPr>
          </w:p>
        </w:tc>
      </w:tr>
      <w:tr w:rsidR="004B78A7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B78A7" w:rsidRDefault="004B78A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78A7" w:rsidRDefault="004B78A7">
            <w:pPr>
              <w:pStyle w:val="ConsPlusNormal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4B78A7" w:rsidRDefault="004B78A7">
            <w:pPr>
              <w:pStyle w:val="ConsPlusNormal"/>
              <w:jc w:val="center"/>
            </w:pPr>
            <w: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78A7" w:rsidRDefault="004B78A7">
            <w:pPr>
              <w:pStyle w:val="ConsPlusNormal"/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4B78A7" w:rsidRDefault="004B78A7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right"/>
        <w:outlineLvl w:val="1"/>
      </w:pPr>
      <w:r>
        <w:t>Приложение 2</w:t>
      </w:r>
    </w:p>
    <w:p w:rsidR="004B78A7" w:rsidRDefault="004B78A7">
      <w:pPr>
        <w:pStyle w:val="ConsPlusNormal"/>
        <w:jc w:val="right"/>
      </w:pPr>
      <w:r>
        <w:t>к Порядку предоставления</w:t>
      </w:r>
    </w:p>
    <w:p w:rsidR="004B78A7" w:rsidRDefault="004B78A7">
      <w:pPr>
        <w:pStyle w:val="ConsPlusNormal"/>
        <w:jc w:val="right"/>
      </w:pPr>
      <w:r>
        <w:t xml:space="preserve">и возврата </w:t>
      </w:r>
      <w:proofErr w:type="gramStart"/>
      <w:r>
        <w:t>социальной</w:t>
      </w:r>
      <w:proofErr w:type="gramEnd"/>
    </w:p>
    <w:p w:rsidR="004B78A7" w:rsidRDefault="004B78A7">
      <w:pPr>
        <w:pStyle w:val="ConsPlusNormal"/>
        <w:jc w:val="right"/>
      </w:pPr>
      <w:r>
        <w:t>выплаты на приобретение или</w:t>
      </w:r>
    </w:p>
    <w:p w:rsidR="004B78A7" w:rsidRDefault="004B78A7">
      <w:pPr>
        <w:pStyle w:val="ConsPlusNormal"/>
        <w:jc w:val="right"/>
      </w:pPr>
      <w:r>
        <w:t>строительство жилья врачам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nformat"/>
        <w:jc w:val="both"/>
      </w:pPr>
      <w:bookmarkStart w:id="7" w:name="P224"/>
      <w:bookmarkEnd w:id="7"/>
      <w:r>
        <w:t xml:space="preserve">                       Книга регистрации документов</w:t>
      </w:r>
    </w:p>
    <w:p w:rsidR="004B78A7" w:rsidRDefault="004B78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560"/>
        <w:gridCol w:w="1871"/>
        <w:gridCol w:w="1644"/>
      </w:tblGrid>
      <w:tr w:rsidR="004B78A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Дата регистрации документов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Ф.И.О. врача, состав семьи</w:t>
            </w:r>
          </w:p>
          <w:p w:rsidR="004B78A7" w:rsidRDefault="004B78A7">
            <w:pPr>
              <w:pStyle w:val="ConsPlusNormal"/>
              <w:jc w:val="center"/>
            </w:pPr>
            <w:r>
              <w:t>(Ф.И.О., родственные отношения)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Ходатайство</w:t>
            </w:r>
          </w:p>
          <w:p w:rsidR="004B78A7" w:rsidRDefault="004B78A7">
            <w:pPr>
              <w:pStyle w:val="ConsPlusNormal"/>
              <w:jc w:val="center"/>
            </w:pPr>
            <w:r>
              <w:t>(дата и номер)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Заявление и перечень прилагаемых документов</w:t>
            </w:r>
          </w:p>
          <w:p w:rsidR="004B78A7" w:rsidRDefault="004B78A7">
            <w:pPr>
              <w:pStyle w:val="ConsPlusNormal"/>
              <w:jc w:val="center"/>
            </w:pPr>
            <w:r>
              <w:t>(</w:t>
            </w:r>
            <w:hyperlink w:anchor="P38">
              <w:r>
                <w:rPr>
                  <w:color w:val="0000FF"/>
                </w:rPr>
                <w:t>п. 3</w:t>
              </w:r>
            </w:hyperlink>
            <w:r>
              <w:t xml:space="preserve"> Порядка)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Ф.И.О. уполномоченного лица</w:t>
            </w:r>
          </w:p>
          <w:p w:rsidR="004B78A7" w:rsidRDefault="004B78A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  <w:bookmarkStart w:id="8" w:name="_GoBack"/>
      <w:bookmarkEnd w:id="8"/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right"/>
        <w:outlineLvl w:val="1"/>
      </w:pPr>
      <w:r>
        <w:t>Приложение 3</w:t>
      </w:r>
    </w:p>
    <w:p w:rsidR="004B78A7" w:rsidRDefault="004B78A7">
      <w:pPr>
        <w:pStyle w:val="ConsPlusNormal"/>
        <w:jc w:val="right"/>
      </w:pPr>
      <w:r>
        <w:t>к Порядку предоставления</w:t>
      </w:r>
    </w:p>
    <w:p w:rsidR="004B78A7" w:rsidRDefault="004B78A7">
      <w:pPr>
        <w:pStyle w:val="ConsPlusNormal"/>
        <w:jc w:val="right"/>
      </w:pPr>
      <w:r>
        <w:t xml:space="preserve">и возврата </w:t>
      </w:r>
      <w:proofErr w:type="gramStart"/>
      <w:r>
        <w:t>социальной</w:t>
      </w:r>
      <w:proofErr w:type="gramEnd"/>
    </w:p>
    <w:p w:rsidR="004B78A7" w:rsidRDefault="004B78A7">
      <w:pPr>
        <w:pStyle w:val="ConsPlusNormal"/>
        <w:jc w:val="right"/>
      </w:pPr>
      <w:r>
        <w:t>выплаты на приобретение или</w:t>
      </w:r>
    </w:p>
    <w:p w:rsidR="004B78A7" w:rsidRDefault="004B78A7">
      <w:pPr>
        <w:pStyle w:val="ConsPlusNormal"/>
        <w:jc w:val="right"/>
      </w:pPr>
      <w:r>
        <w:t>строительство жилья врачам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nformat"/>
        <w:jc w:val="both"/>
      </w:pPr>
      <w:bookmarkStart w:id="9" w:name="P247"/>
      <w:bookmarkEnd w:id="9"/>
      <w:r>
        <w:t xml:space="preserve">              Книга учета врачей, имеющих право на получение</w:t>
      </w:r>
    </w:p>
    <w:p w:rsidR="004B78A7" w:rsidRDefault="004B78A7">
      <w:pPr>
        <w:pStyle w:val="ConsPlusNonformat"/>
        <w:jc w:val="both"/>
      </w:pPr>
      <w:r>
        <w:t xml:space="preserve">        социальной выплаты на приобретение или строительство жилья</w:t>
      </w:r>
    </w:p>
    <w:p w:rsidR="004B78A7" w:rsidRDefault="004B78A7">
      <w:pPr>
        <w:pStyle w:val="ConsPlusNonformat"/>
        <w:jc w:val="both"/>
      </w:pPr>
    </w:p>
    <w:p w:rsidR="004B78A7" w:rsidRDefault="004B78A7">
      <w:pPr>
        <w:pStyle w:val="ConsPlusNonformat"/>
        <w:jc w:val="both"/>
      </w:pPr>
      <w:r>
        <w:t xml:space="preserve">    </w:t>
      </w:r>
      <w:proofErr w:type="gramStart"/>
      <w:r>
        <w:t>Начата</w:t>
      </w:r>
      <w:proofErr w:type="gramEnd"/>
      <w:r>
        <w:t xml:space="preserve"> ______________ 20__ г.</w:t>
      </w:r>
    </w:p>
    <w:p w:rsidR="004B78A7" w:rsidRDefault="004B78A7">
      <w:pPr>
        <w:pStyle w:val="ConsPlusNonformat"/>
        <w:jc w:val="both"/>
      </w:pPr>
      <w:r>
        <w:t xml:space="preserve">    </w:t>
      </w:r>
      <w:proofErr w:type="gramStart"/>
      <w:r>
        <w:t>Окончена</w:t>
      </w:r>
      <w:proofErr w:type="gramEnd"/>
      <w:r>
        <w:t xml:space="preserve"> ____________ 20__ г.</w:t>
      </w: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sectPr w:rsidR="004B78A7" w:rsidSect="00445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1077"/>
        <w:gridCol w:w="1134"/>
        <w:gridCol w:w="964"/>
        <w:gridCol w:w="1134"/>
        <w:gridCol w:w="1247"/>
        <w:gridCol w:w="1134"/>
        <w:gridCol w:w="1077"/>
        <w:gridCol w:w="1134"/>
      </w:tblGrid>
      <w:tr w:rsidR="004B78A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Ф.И.О. врача, принятого на учет, состав семьи (Ф.И.О., родственные отношения)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Данные документов, удостоверяющих личность гражданина и проживающих с ним членов семьи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Решение о постановке на учет (дата и номер приказа)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Номер очереди врачей, имеющих право на получение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Решение о предоставлении социальной выплаты (дата и номер приказа)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Отметка о получении врачом решения о предоставлении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A7" w:rsidRDefault="004B78A7">
            <w:pPr>
              <w:pStyle w:val="ConsPlusNormal"/>
              <w:jc w:val="center"/>
            </w:pPr>
            <w:r>
              <w:t>Решение о снятии с учета (дата и номер приказа)</w:t>
            </w:r>
          </w:p>
        </w:tc>
      </w:tr>
    </w:tbl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jc w:val="both"/>
      </w:pPr>
    </w:p>
    <w:p w:rsidR="004B78A7" w:rsidRDefault="004B78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1C4" w:rsidRDefault="00EE31C4"/>
    <w:sectPr w:rsidR="00EE31C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A7"/>
    <w:rsid w:val="004B78A7"/>
    <w:rsid w:val="00EE31C4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B78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78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B7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B78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78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B7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FEA65D79864F13AA29B1CD1E78B4385D1D44C229B685ECFBFDF8DF862CCC73E520F10E7301D10C8C5D549D9EC2509DE73D9AF929D91B08C01418751E7J" TargetMode="External"/><Relationship Id="rId13" Type="http://schemas.openxmlformats.org/officeDocument/2006/relationships/hyperlink" Target="consultantplus://offline/ref=6DEFEA65D79864F13AA28511C78BD74C81D888412799670A9AEED9DAA732CA927E120940AD721B4599818140D0E76F599A38D6AE9058E1J" TargetMode="External"/><Relationship Id="rId18" Type="http://schemas.openxmlformats.org/officeDocument/2006/relationships/hyperlink" Target="consultantplus://offline/ref=6DEFEA65D79864F13AA28511C78BD74C81D888412799670A9AEED9DAA732CA927E120945A4741613CCCE801C95B27C599A38D5AE8C8190B259E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EFEA65D79864F13AA28511C78BD74C81D888432798670A9AEED9DAA732CA927E120945A4741216C0CE801C95B27C599A38D5AE8C8190B259E0J" TargetMode="External"/><Relationship Id="rId7" Type="http://schemas.openxmlformats.org/officeDocument/2006/relationships/hyperlink" Target="consultantplus://offline/ref=6DEFEA65D79864F13AA29B1CD1E78B4385D1D44C229B685ECFBFDF8DF862CCC73E520F10E7301D10C8C5D548D9EC2509DE73D9AF929D91B08C01418751E7J" TargetMode="External"/><Relationship Id="rId12" Type="http://schemas.openxmlformats.org/officeDocument/2006/relationships/hyperlink" Target="consultantplus://offline/ref=6DEFEA65D79864F13AA28511C78BD74C81D888412799670A9AEED9DAA732CA927E120940AC701B4599818140D0E76F599A38D6AE9058E1J" TargetMode="External"/><Relationship Id="rId17" Type="http://schemas.openxmlformats.org/officeDocument/2006/relationships/hyperlink" Target="consultantplus://offline/ref=6DEFEA65D79864F13AA28511C78BD74C81D888412799670A9AEED9DAA732CA927E120941A5721B4599818140D0E76F599A38D6AE9058E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EFEA65D79864F13AA28511C78BD74C81D888412799670A9AEED9DAA732CA927E120945A4741613C8CE801C95B27C599A38D5AE8C8190B259E0J" TargetMode="External"/><Relationship Id="rId20" Type="http://schemas.openxmlformats.org/officeDocument/2006/relationships/hyperlink" Target="consultantplus://offline/ref=6DEFEA65D79864F13AA29B1CD1E78B4385D1D44C229B685ECFBFDF8DF862CCC73E520F10F530451CC9C5CA4CD1F973589852E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FEA65D79864F13AA29B1CD1E78B4385D1D44C229B685ECFBFDF8DF862CCC73E520F10E7301D10C8C5D549D6EC2509DE73D9AF929D91B08C01418751E7J" TargetMode="External"/><Relationship Id="rId11" Type="http://schemas.openxmlformats.org/officeDocument/2006/relationships/hyperlink" Target="consultantplus://offline/ref=6DEFEA65D79864F13AA28511C78BD74C81DB83432098670A9AEED9DAA732CA927E120945A4741112C8CE801C95B27C599A38D5AE8C8190B259E0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DEFEA65D79864F13AA28511C78BD74C81D888412799670A9AEED9DAA732CA927E120945A4741610C1CE801C95B27C599A38D5AE8C8190B259E0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DEFEA65D79864F13AA28511C78BD74C81DB8A43219E670A9AEED9DAA732CA926C125149A5740E10C8DBD64DD35EE5J" TargetMode="External"/><Relationship Id="rId19" Type="http://schemas.openxmlformats.org/officeDocument/2006/relationships/hyperlink" Target="consultantplus://offline/ref=6DEFEA65D79864F13AA28511C78BD74C81D888412799670A9AEED9DAA732CA927E120945A4741613CDCE801C95B27C599A38D5AE8C8190B259E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FEA65D79864F13AA29B1CD1E78B4385D1D44C229B685ECFBFDF8DF862CCC73E520F10F530451CC9C5CA4CD1F973589852E4J" TargetMode="External"/><Relationship Id="rId14" Type="http://schemas.openxmlformats.org/officeDocument/2006/relationships/hyperlink" Target="consultantplus://offline/ref=6DEFEA65D79864F13AA28511C78BD74C81D888412799670A9AEED9DAA732CA927E120940AD731B4599818140D0E76F599A38D6AE9058E1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2</cp:revision>
  <dcterms:created xsi:type="dcterms:W3CDTF">2022-10-10T09:04:00Z</dcterms:created>
  <dcterms:modified xsi:type="dcterms:W3CDTF">2022-10-10T09:08:00Z</dcterms:modified>
</cp:coreProperties>
</file>