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eg" ContentType="image/jpeg"/>
  <Override PartName="/word/media/image8.jpeg" ContentType="image/jpeg"/>
  <Override PartName="/word/media/image7.png" ContentType="image/png"/>
  <Override PartName="/word/media/image6.jpeg" ContentType="image/jpeg"/>
  <Override PartName="/word/media/image5.jpeg" ContentType="image/jpeg"/>
  <Override PartName="/word/media/image4.jpeg" ContentType="image/jpeg"/>
  <Override PartName="/word/media/image2.jpeg" ContentType="image/jpeg"/>
  <Override PartName="/word/media/image3.jpeg" ContentType="image/jpeg"/>
  <Override PartName="/word/media/image1.emf" ContentType="image/x-emf"/>
  <Override PartName="/word/embeddings/oleObject1.doc" ContentType="application/msword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2"/>
        <w:gridCol w:w="5588"/>
      </w:tblGrid>
      <w:tr>
        <w:trPr>
          <w:trHeight w:val="3953" w:hRule="atLeast"/>
          <w:cantSplit w:val="true"/>
        </w:trPr>
        <w:tc>
          <w:tcPr>
            <w:tcW w:w="3982" w:type="dxa"/>
            <w:tcBorders/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0"/>
                <w:sz w:val="20"/>
                <w:szCs w:val="20"/>
              </w:rPr>
            </w:pPr>
            <w:r>
              <w:rPr/>
              <w:object>
                <v:shape id="ole_rId2" style="width:38.4pt;height:61.8pt" o:ole="">
                  <v:imagedata r:id="rId3" o:title=""/>
                </v:shape>
                <o:OLEObject Type="Embed" ProgID="Word.Document.8" ShapeID="ole_rId2" DrawAspect="Content" ObjectID="_28503" r:id="rId2"/>
              </w:object>
            </w:r>
            <w:r/>
          </w:p>
          <w:p>
            <w:pPr>
              <w:pStyle w:val="Normal"/>
              <w:spacing w:lineRule="auto" w:line="276"/>
              <w:jc w:val="center"/>
              <w:rPr>
                <w:sz w:val="8"/>
                <w:sz w:val="8"/>
                <w:szCs w:val="8"/>
                <w:rFonts w:ascii="Times New Roman" w:hAnsi="Times New Roman" w:eastAsia="Times New Roman"/>
              </w:rPr>
            </w:pPr>
            <w:r>
              <w:rPr>
                <w:sz w:val="8"/>
                <w:szCs w:val="8"/>
              </w:rPr>
            </w:r>
            <w:r/>
          </w:p>
          <w:p>
            <w:pPr>
              <w:pStyle w:val="Normal"/>
              <w:spacing w:lineRule="auto" w:line="216" w:before="60" w:after="0"/>
              <w:jc w:val="center"/>
              <w:rPr>
                <w:sz w:val="20"/>
                <w:b/>
                <w:sz w:val="20"/>
                <w:b/>
                <w:szCs w:val="20"/>
                <w:bCs/>
              </w:rPr>
            </w:pPr>
            <w:r>
              <w:rPr>
                <w:b/>
                <w:bCs/>
                <w:sz w:val="20"/>
                <w:szCs w:val="20"/>
              </w:rPr>
              <w:t>УПРАВЛЕНИЕ</w:t>
            </w:r>
            <w:r/>
          </w:p>
          <w:p>
            <w:pPr>
              <w:pStyle w:val="Normal"/>
              <w:spacing w:lineRule="auto" w:line="216" w:before="60" w:after="0"/>
              <w:jc w:val="center"/>
              <w:rPr>
                <w:sz w:val="20"/>
                <w:b/>
                <w:sz w:val="20"/>
                <w:b/>
                <w:szCs w:val="20"/>
                <w:bCs/>
              </w:rPr>
            </w:pPr>
            <w:r>
              <w:rPr>
                <w:b/>
                <w:bCs/>
                <w:sz w:val="20"/>
                <w:szCs w:val="20"/>
              </w:rPr>
              <w:t>ЗДРАВООХРАНЕНИЯ</w:t>
            </w:r>
            <w:r/>
          </w:p>
          <w:p>
            <w:pPr>
              <w:pStyle w:val="Normal"/>
              <w:spacing w:lineRule="auto" w:line="216" w:before="60" w:after="0"/>
              <w:jc w:val="center"/>
              <w:rPr>
                <w:sz w:val="20"/>
                <w:b/>
                <w:sz w:val="20"/>
                <w:b/>
                <w:szCs w:val="20"/>
                <w:bCs/>
              </w:rPr>
            </w:pPr>
            <w:r>
              <w:rPr>
                <w:b/>
                <w:bCs/>
                <w:sz w:val="20"/>
                <w:szCs w:val="20"/>
              </w:rPr>
              <w:t>ЛИПЕЦКОЙ ОБЛАСТИ</w:t>
            </w:r>
            <w:r/>
          </w:p>
          <w:p>
            <w:pPr>
              <w:pStyle w:val="Normal"/>
              <w:spacing w:lineRule="auto" w:line="216" w:before="99" w:after="0"/>
              <w:jc w:val="center"/>
              <w:rPr>
                <w:sz w:val="16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Зегеля ул., д.6, Липецк, 398050</w:t>
              <w:br/>
              <w:t xml:space="preserve"> тел. </w:t>
            </w:r>
            <w:r>
              <w:rPr>
                <w:sz w:val="16"/>
                <w:szCs w:val="16"/>
                <w:lang w:val="en-US"/>
              </w:rPr>
              <w:t xml:space="preserve">(4742) 23-80-02, </w:t>
            </w:r>
            <w:r>
              <w:rPr>
                <w:sz w:val="16"/>
                <w:szCs w:val="16"/>
              </w:rPr>
              <w:t>факс</w:t>
            </w:r>
            <w:r>
              <w:rPr>
                <w:sz w:val="16"/>
                <w:szCs w:val="16"/>
                <w:lang w:val="en-US"/>
              </w:rPr>
              <w:t xml:space="preserve"> (4742) 27-32-79</w:t>
            </w:r>
            <w:r/>
          </w:p>
          <w:p>
            <w:pPr>
              <w:pStyle w:val="Normal"/>
              <w:spacing w:lineRule="auto" w:line="216" w:before="99" w:after="0"/>
              <w:jc w:val="center"/>
              <w:rPr>
                <w:sz w:val="16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E-mail: uzalo@lipetsk.ru</w:t>
            </w:r>
            <w:r/>
          </w:p>
          <w:p>
            <w:pPr>
              <w:pStyle w:val="Normal"/>
              <w:spacing w:lineRule="auto" w:line="216" w:before="99" w:after="0"/>
              <w:jc w:val="center"/>
              <w:rPr>
                <w:sz w:val="16"/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www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uzalo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ru</w:t>
            </w:r>
            <w:r/>
          </w:p>
          <w:p>
            <w:pPr>
              <w:pStyle w:val="Normal"/>
              <w:spacing w:lineRule="auto" w:line="216"/>
              <w:jc w:val="center"/>
              <w:rPr>
                <w:sz w:val="16"/>
                <w:sz w:val="16"/>
                <w:szCs w:val="16"/>
                <w:rFonts w:ascii="Times New Roman" w:hAnsi="Times New Roman" w:eastAsia="Times New Roman"/>
              </w:rPr>
            </w:pPr>
            <w:r>
              <w:rPr>
                <w:sz w:val="16"/>
                <w:szCs w:val="16"/>
              </w:rPr>
            </w:r>
            <w:r/>
          </w:p>
          <w:p>
            <w:pPr>
              <w:pStyle w:val="Normal"/>
              <w:spacing w:lineRule="auto" w:line="216"/>
              <w:jc w:val="center"/>
              <w:rPr>
                <w:sz w:val="16"/>
                <w:sz w:val="16"/>
                <w:szCs w:val="16"/>
              </w:rPr>
            </w:pPr>
            <w:r>
              <w:rPr>
                <w:sz w:val="16"/>
                <w:szCs w:val="16"/>
              </w:rPr>
              <w:t>ОКПО 000959571, ОГРН 1034800172791</w:t>
            </w:r>
            <w:r/>
          </w:p>
          <w:p>
            <w:pPr>
              <w:pStyle w:val="Normal"/>
              <w:spacing w:lineRule="auto" w:line="276"/>
              <w:jc w:val="center"/>
              <w:rPr>
                <w:sz w:val="20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ИНН/КПП </w:t>
            </w:r>
            <w:r>
              <w:rPr>
                <w:sz w:val="16"/>
                <w:szCs w:val="16"/>
                <w:lang w:val="en-US"/>
              </w:rPr>
              <w:t>4825005085/482501001</w:t>
            </w:r>
            <w:r/>
          </w:p>
          <w:p>
            <w:pPr>
              <w:pStyle w:val="Normal"/>
              <w:spacing w:lineRule="auto" w:line="276"/>
              <w:jc w:val="center"/>
              <w:rPr>
                <w:sz w:val="18"/>
                <w:sz w:val="18"/>
                <w:szCs w:val="18"/>
                <w:rFonts w:ascii="Times New Roman" w:hAnsi="Times New Roman" w:eastAsia="Times New Roman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5588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76"/>
              <w:rPr>
                <w:sz w:val="28"/>
                <w:sz w:val="28"/>
                <w:szCs w:val="28"/>
                <w:rFonts w:ascii="Times New Roman" w:hAnsi="Times New Roman" w:eastAsia="Times New Roman"/>
              </w:rPr>
            </w:pPr>
            <w:r>
              <w:rPr/>
            </w:r>
            <w:r/>
          </w:p>
          <w:p>
            <w:pPr>
              <w:pStyle w:val="Normal"/>
              <w:spacing w:lineRule="auto" w:line="276"/>
              <w:rPr>
                <w:sz w:val="28"/>
                <w:sz w:val="28"/>
                <w:szCs w:val="28"/>
                <w:rFonts w:ascii="Times New Roman" w:hAnsi="Times New Roman" w:eastAsia="Times New Roman"/>
              </w:rPr>
            </w:pPr>
            <w:r>
              <w:rPr/>
            </w:r>
            <w:r/>
          </w:p>
          <w:p>
            <w:pPr>
              <w:pStyle w:val="Normal"/>
              <w:spacing w:lineRule="auto" w:line="276"/>
              <w:rPr>
                <w:sz w:val="28"/>
                <w:sz w:val="28"/>
                <w:szCs w:val="28"/>
                <w:rFonts w:ascii="Times New Roman" w:hAnsi="Times New Roman" w:eastAsia="Times New Roman"/>
              </w:rPr>
            </w:pPr>
            <w:r>
              <w:rPr/>
            </w:r>
            <w:r/>
          </w:p>
          <w:p>
            <w:pPr>
              <w:pStyle w:val="Normal"/>
              <w:spacing w:lineRule="auto" w:line="276"/>
              <w:rPr>
                <w:sz w:val="28"/>
                <w:sz w:val="28"/>
                <w:szCs w:val="28"/>
                <w:rFonts w:ascii="Times New Roman" w:hAnsi="Times New Roman" w:eastAsia="Times New Roman"/>
              </w:rPr>
            </w:pPr>
            <w:r>
              <w:rPr/>
            </w:r>
            <w:r/>
          </w:p>
          <w:p>
            <w:pPr>
              <w:pStyle w:val="Normal"/>
              <w:spacing w:lineRule="auto" w:line="276"/>
              <w:rPr>
                <w:sz w:val="28"/>
                <w:sz w:val="28"/>
                <w:szCs w:val="28"/>
                <w:rFonts w:ascii="Times New Roman" w:hAnsi="Times New Roman" w:eastAsia="Times New Roman"/>
              </w:rPr>
            </w:pPr>
            <w:r>
              <w:rPr/>
              <w:t xml:space="preserve">Главным врачам </w:t>
            </w:r>
            <w:r/>
          </w:p>
          <w:p>
            <w:pPr>
              <w:pStyle w:val="Normal"/>
              <w:spacing w:lineRule="auto" w:line="276"/>
              <w:rPr>
                <w:sz w:val="28"/>
                <w:sz w:val="28"/>
                <w:szCs w:val="28"/>
                <w:rFonts w:ascii="Times New Roman" w:hAnsi="Times New Roman" w:eastAsia="Times New Roman"/>
              </w:rPr>
            </w:pPr>
            <w:r>
              <w:rPr/>
              <w:t>медицинских организаций Липецкой области</w:t>
            </w:r>
            <w:r/>
          </w:p>
        </w:tc>
      </w:tr>
      <w:tr>
        <w:trPr>
          <w:trHeight w:val="508" w:hRule="atLeast"/>
          <w:cantSplit w:val="true"/>
        </w:trPr>
        <w:tc>
          <w:tcPr>
            <w:tcW w:w="39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76"/>
              <w:rPr>
                <w:sz w:val="24"/>
                <w:b/>
                <w:sz w:val="24"/>
                <w:b/>
                <w:szCs w:val="24"/>
              </w:rPr>
            </w:pPr>
            <w:bookmarkStart w:id="0" w:name="_GoBack"/>
            <w:bookmarkEnd w:id="0"/>
            <w:r>
              <w:rPr>
                <w:b/>
                <w:sz w:val="24"/>
                <w:szCs w:val="24"/>
              </w:rPr>
              <w:t>03.05.2017  №и27/01-14/02/-1518</w:t>
            </w:r>
            <w:r/>
          </w:p>
        </w:tc>
        <w:tc>
          <w:tcPr>
            <w:tcW w:w="5588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</w:pPr>
            <w:r>
              <w:rPr/>
            </w:r>
            <w:r/>
          </w:p>
        </w:tc>
      </w:tr>
      <w:tr>
        <w:trPr>
          <w:trHeight w:val="543" w:hRule="atLeast"/>
          <w:cantSplit w:val="true"/>
        </w:trPr>
        <w:tc>
          <w:tcPr>
            <w:tcW w:w="398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 № ___________ от _____________</w:t>
            </w:r>
            <w:r/>
          </w:p>
        </w:tc>
        <w:tc>
          <w:tcPr>
            <w:tcW w:w="5588" w:type="dxa"/>
            <w:vMerge w:val="continue"/>
            <w:tcBorders/>
            <w:shd w:fill="auto" w:val="clear"/>
            <w:vAlign w:val="center"/>
          </w:tcPr>
          <w:p>
            <w:pPr>
              <w:pStyle w:val="Normal"/>
            </w:pPr>
            <w:r>
              <w:rPr/>
            </w:r>
            <w:r/>
          </w:p>
        </w:tc>
      </w:tr>
    </w:tbl>
    <w:p>
      <w:pPr>
        <w:pStyle w:val="Normal"/>
      </w:pPr>
      <w:r>
        <w:rPr/>
        <w:t xml:space="preserve"> </w:t>
      </w:r>
      <w:r/>
    </w:p>
    <w:tbl>
      <w:tblPr>
        <w:tblW w:w="4574" w:type="dxa"/>
        <w:jc w:val="left"/>
        <w:tblInd w:w="-321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4"/>
      </w:tblGrid>
      <w:tr>
        <w:trPr>
          <w:trHeight w:val="958" w:hRule="atLeast"/>
        </w:trPr>
        <w:tc>
          <w:tcPr>
            <w:tcW w:w="4574" w:type="dxa"/>
            <w:tcBorders/>
            <w:shd w:fill="auto" w:val="clear"/>
          </w:tcPr>
          <w:p>
            <w:pPr>
              <w:pStyle w:val="Normal"/>
              <w:spacing w:lineRule="auto" w:line="228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 проведении мероприятий,           посвященных  21 мая - Всемирному Дню памяти  умерших от СПИДа и Всероссийской акции Стоп ВИЧ/СПИД</w:t>
            </w:r>
            <w:r/>
          </w:p>
          <w:p>
            <w:pPr>
              <w:pStyle w:val="Normal"/>
              <w:spacing w:lineRule="auto" w:line="228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</w:tbl>
    <w:p>
      <w:pPr>
        <w:pStyle w:val="Normal"/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Каждое третье воскресенье мая по решению Всемирной организации здравоохранения отмечается Всемирный день памяти умерших от СПИДа. В Липецкой области в 2017 году к этой дате традиционно проводится декадник профилактических и информационно-просветительных мероприятий с 15 по 21 мая.</w:t>
      </w:r>
      <w:r/>
    </w:p>
    <w:p>
      <w:pPr>
        <w:pStyle w:val="NormalWeb"/>
        <w:suppressAutoHyphens w:val="true"/>
        <w:spacing w:beforeAutospacing="0" w:before="0" w:afterAutospacing="0" w:after="0"/>
        <w:contextualSpacing/>
        <w:jc w:val="both"/>
        <w:rPr>
          <w:sz w:val="28"/>
          <w:sz w:val="28"/>
          <w:szCs w:val="28"/>
          <w:color w:val="000000"/>
        </w:rPr>
      </w:pPr>
      <w:r>
        <w:rPr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>По состоянию на 31 декабря 2016 г. общее число зарегистрированных случаев ВИЧ-инфекции среди граждан Российской Федерации достигло</w:t>
      </w:r>
      <w:r/>
    </w:p>
    <w:p>
      <w:pPr>
        <w:pStyle w:val="NormalWeb"/>
        <w:suppressAutoHyphens w:val="true"/>
        <w:spacing w:beforeAutospacing="0" w:before="0" w:afterAutospacing="0" w:after="0"/>
        <w:contextualSpacing/>
        <w:jc w:val="both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1 114 815 человек. Из них умерло по разным причинам 243 863 ВИЧ-инфицированных. В 2016 г. зарегистрировано  103 438 новых случая ВИЧ-инфекции среди граждан Российской Федерации, что на 5,3% больше, чем в 2015 г. </w:t>
      </w:r>
      <w:r/>
    </w:p>
    <w:p>
      <w:pPr>
        <w:pStyle w:val="NormalWeb"/>
        <w:suppressAutoHyphens w:val="true"/>
        <w:spacing w:beforeAutospacing="0" w:before="0" w:afterAutospacing="0" w:after="0"/>
        <w:ind w:firstLine="708"/>
        <w:contextualSpacing/>
        <w:jc w:val="both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Пораженность - число живущих на территории лиц с ВИЧ-инфекцией, на 31 декабря 2016 года составила 594,3 на 100 тыс. населения России. Случаи ВИЧ-инфекции зарегистрированы во всех субъектах Российской Федерации. За последние 15 лет радикально изменилась возрастная структура впервые выявленных больных. В 2000 г. 87% больных получали диагноз ВИЧ-инфекции до 30 лет. На долю подростков и молодежи в возрасте 15-20 лет в 2000 г. приходилось 24,7% вновь выявленных случаев ВИЧ-инфекции, в результате ежегодного уменьшения в 2016 году эта группа составила лишь 1,2%. В 2016 г. ВИЧ-инфекция выявлялась преимущественно у россиян в возрасте 30-40 лет (46,9%) и 40-50 лет (19,9%), доля молодежи в возрасте 20-30 лет сократилась до 23,2%. Увеличение доли новых выявленных случаев наблюдалось и в более старших возрастных группах, участились случаи заражения ВИЧ-инфекцией половым путем в преклонном возрасте.</w:t>
      </w:r>
      <w:r/>
    </w:p>
    <w:p>
      <w:pPr>
        <w:pStyle w:val="NormalWeb"/>
        <w:suppressAutoHyphens w:val="true"/>
        <w:spacing w:beforeAutospacing="0" w:before="0" w:afterAutospacing="0" w:after="0"/>
        <w:ind w:firstLine="708"/>
        <w:contextualSpacing/>
        <w:jc w:val="both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>В 2016 г. выросла до 48,7 % доля полового пути передачи ВИЧ-инфекции, 48,8% инфицировались при употреблении наркотиков нестерильными инструментами.</w:t>
      </w:r>
      <w:r/>
    </w:p>
    <w:p>
      <w:pPr>
        <w:pStyle w:val="NormalWeb"/>
        <w:suppressAutoHyphens w:val="true"/>
        <w:spacing w:beforeAutospacing="0" w:before="0" w:afterAutospacing="0" w:after="0"/>
        <w:ind w:firstLine="708"/>
        <w:contextualSpacing/>
        <w:jc w:val="both"/>
        <w:rPr>
          <w:sz w:val="28"/>
          <w:sz w:val="28"/>
          <w:szCs w:val="28"/>
          <w:color w:val="000000"/>
        </w:rPr>
      </w:pPr>
      <w:r>
        <w:rPr>
          <w:color w:val="000000"/>
          <w:sz w:val="28"/>
          <w:szCs w:val="28"/>
        </w:rPr>
        <w:t xml:space="preserve">Таким образом, в стране в 2016 году эпидемическая ситуация по ВИЧ-инфекции продолжала ухудшаться. Сохранялся высокий уровень заболеваемости ВИЧ-инфекцией, увеличилось общее число и число смертей ВИЧ-инфицированных, активизировался выход эпидемии из уязвимых групп населения в общую популяцию. </w:t>
      </w:r>
      <w:r/>
    </w:p>
    <w:p>
      <w:pPr>
        <w:pStyle w:val="Normal"/>
        <w:suppressAutoHyphens w:val="true"/>
        <w:spacing w:before="0" w:after="0"/>
        <w:ind w:firstLine="708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 xml:space="preserve">Среди территорий Российской Федерации Липецкая область является территорией с напряженной эпидемиологической ситуацией по ВИЧ-инфекции. На 01.04.2017 года выявлено 2757 человек с ВИЧ - инфекцией, в т.ч. 1 917 жителей области (распространенность на 100 тысяч населения 238,5). За 3 месяца текущего года зарегистрировано 87 новых случаев ВИЧ-инфекции, показатель заболеваемости составил 7,5 на 100 000 населения и снизился по сравнению с тем же периодом 2016 года на 14,8%. </w:t>
      </w:r>
      <w:r/>
    </w:p>
    <w:p>
      <w:pPr>
        <w:pStyle w:val="Normal"/>
        <w:suppressAutoHyphens w:val="true"/>
        <w:spacing w:before="0" w:after="0"/>
        <w:ind w:firstLine="708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>В 1,5 раза снизилась доля лиц, инфицированных при инъекционном введении наркотиков,– с 53,4% до 34,7%. Существенно выросла доля полового пути  передачи ВИЧ-инфекции. Среди зарегистрированных ВИЧ-позитивных жителей области в текущем году 58,7%  инфицировались при половых контактах.  При этом среди женщин отмечается более высокий темп роста заражения ВИЧ половым путём: 77,3% женщин заразились половым путём (мужчин – 50,9%). Данный факт, а также более низкий темп снижения заболеваемости ВИЧ-инфекцией среди женщин, преимущественно среди женщин репродуктивного возраста,  способствует  увеличению  риска  инфицирования  беременных  женщин  и  передачи  вируса  иммунодефицита  ребенку. Кумулятивно, за весь период наблюдения, на 01.04.2017 год, из 226 детей, рожденных от ВИЧ-инфицированных матерей, внутриутробно инфицировались  8  детей.</w:t>
      </w:r>
      <w:r/>
    </w:p>
    <w:p>
      <w:pPr>
        <w:pStyle w:val="Normal"/>
        <w:suppressAutoHyphens w:val="true"/>
        <w:spacing w:before="0" w:after="0"/>
        <w:ind w:firstLine="708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 xml:space="preserve">Основной прирост новых случаев ВИЧ-инфекции обеспечивается за счет возрастных групп 30-39 (50,7 %), 20-29 лет (24,0 %), 40-49 лет (17,3%). </w:t>
      </w:r>
      <w:r/>
    </w:p>
    <w:p>
      <w:pPr>
        <w:pStyle w:val="Normal"/>
        <w:suppressAutoHyphens w:val="true"/>
        <w:spacing w:before="0" w:after="0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При сохранении нынешних темпов распространения ВИЧ-инфекции и отсутствии адекватных системных мероприятий по предупреждению ее распространения прогноз развития ситуации остается неблагоприятным. Требуется активизировать организационные и профилактические мероприятия по противодействию эпидемии ВИЧ-инфекции в стране и области. </w:t>
      </w:r>
      <w:r/>
    </w:p>
    <w:p>
      <w:pPr>
        <w:pStyle w:val="Normal"/>
        <w:suppressAutoHyphens w:val="true"/>
        <w:spacing w:before="0" w:after="0"/>
        <w:ind w:firstLine="709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 xml:space="preserve">Проведение мероприятий посвященных Всемирному дню памяти людей, умерших от СПИДа, позволяет создать обстановку общественной солидарности и привлекает широкое внимание населения к проблемам людей, живущих с ВИЧ/СПИДом. Наш долг сделать все возможное, чтобы уберечь людей от этого заболевания, а заболевших поддержать морально и защитить от предрассудков и дискриминации в обществе. </w:t>
      </w:r>
      <w:r/>
    </w:p>
    <w:p>
      <w:pPr>
        <w:pStyle w:val="Normal"/>
        <w:suppressAutoHyphens w:val="true"/>
        <w:spacing w:before="0" w:after="0"/>
        <w:ind w:firstLine="709"/>
        <w:contextualSpacing/>
        <w:jc w:val="both"/>
      </w:pPr>
      <w:r>
        <w:rPr/>
        <w:t>Уже в третий раз на территории Российской Федерации будет проводиться Всероссийская акция «Стоп ВИЧ/СПИД» с 15 по 21 мая 2017г., которая призвана привлечь</w:t>
      </w:r>
      <w:r>
        <w:rPr>
          <w:rStyle w:val="Appleconvertedspace"/>
        </w:rPr>
        <w:t> </w:t>
      </w:r>
      <w:r>
        <w:rPr/>
        <w:t>внимание</w:t>
      </w:r>
      <w:r>
        <w:rPr>
          <w:rStyle w:val="Appleconvertedspace"/>
        </w:rPr>
        <w:t> </w:t>
      </w:r>
      <w:r>
        <w:rPr/>
        <w:t>общественности к проблеме распространения заболевания на территории России, объединить</w:t>
      </w:r>
      <w:r>
        <w:rPr>
          <w:rStyle w:val="Appleconvertedspace"/>
        </w:rPr>
        <w:t xml:space="preserve">  </w:t>
      </w:r>
      <w:r>
        <w:rPr/>
        <w:t xml:space="preserve">усилия </w:t>
      </w:r>
      <w:r>
        <w:rPr>
          <w:rStyle w:val="Appleconvertedspace"/>
        </w:rPr>
        <w:t> </w:t>
      </w:r>
      <w:r>
        <w:rPr/>
        <w:t>органов государственной власти и общественных организаций</w:t>
      </w:r>
      <w:r>
        <w:rPr>
          <w:rStyle w:val="Appleconvertedspace"/>
        </w:rPr>
        <w:t> </w:t>
      </w:r>
      <w:r>
        <w:rPr/>
        <w:t>для</w:t>
      </w:r>
      <w:r>
        <w:rPr>
          <w:rStyle w:val="Appleconvertedspace"/>
        </w:rPr>
        <w:t> </w:t>
      </w:r>
      <w:r>
        <w:rPr/>
        <w:t>повышения информированности учащихся, студентов, родителей и педагогов о проблемах распространения ВИЧ-инфекции, об основных мерах профилактики, механизмах инфицирования, методах диагностики и лечении ВИЧ-инфекции,</w:t>
      </w:r>
      <w:r>
        <w:rPr>
          <w:rStyle w:val="Appleconvertedspace"/>
        </w:rPr>
        <w:t> </w:t>
      </w:r>
      <w:r>
        <w:rPr/>
        <w:t>необратимости последствия в случае развития заболевания,</w:t>
      </w:r>
      <w:r>
        <w:rPr>
          <w:rStyle w:val="Appleconvertedspace"/>
        </w:rPr>
        <w:t> </w:t>
      </w:r>
      <w:r>
        <w:rPr/>
        <w:t>формирование</w:t>
      </w:r>
      <w:r>
        <w:rPr>
          <w:rStyle w:val="Appleconvertedspace"/>
        </w:rPr>
        <w:t> </w:t>
      </w:r>
      <w:r>
        <w:rPr/>
        <w:t>ценностного отношения к своему здоровью и здоровью окружающих,</w:t>
      </w:r>
      <w:r>
        <w:rPr>
          <w:rStyle w:val="Appleconvertedspace"/>
        </w:rPr>
        <w:t> </w:t>
      </w:r>
      <w:r>
        <w:rPr/>
        <w:t>развитие</w:t>
      </w:r>
      <w:r>
        <w:rPr>
          <w:rStyle w:val="Appleconvertedspace"/>
        </w:rPr>
        <w:t> </w:t>
      </w:r>
      <w:r>
        <w:rPr/>
        <w:t>и поддержка</w:t>
      </w:r>
      <w:r>
        <w:rPr>
          <w:rStyle w:val="Appleconvertedspace"/>
        </w:rPr>
        <w:t> </w:t>
      </w:r>
      <w:r>
        <w:rPr/>
        <w:t>добровольческого движения</w:t>
      </w:r>
      <w:r>
        <w:rPr>
          <w:rStyle w:val="Appleconvertedspace"/>
        </w:rPr>
        <w:t> </w:t>
      </w:r>
      <w:r>
        <w:rPr/>
        <w:t>и</w:t>
      </w:r>
      <w:r>
        <w:rPr>
          <w:rStyle w:val="Appleconvertedspace"/>
        </w:rPr>
        <w:t> </w:t>
      </w:r>
      <w:r>
        <w:rPr/>
        <w:t>социальной активности молодежи по профилактике ВИЧ-инфекции.</w:t>
      </w:r>
      <w:r/>
    </w:p>
    <w:p>
      <w:pPr>
        <w:pStyle w:val="Normal"/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Во исполнение Федерального Закона от 30 марта 1995 года № 38 - ФЗ «О предупреждении распространения в Российской Федерации заболевания, вызываемого вирусом иммунодефицита человека», Государственной Стратегии противодействия распространения ВИЧ-инфекции в Российской Федерации на период до 2020 года и дальнейшую перспективу, протокола заседания Правительственной комиссии по вопросам охраны здоровья граждан от 23.10.2015 г. № 4, «Плана первоочередных мероприятий по противодействию распространения ВИЧ-инфекции в Липецкой области на 2016-2017 годы»,  Санитарных правил СП 3.1.5.2826 - 10  «Профилактика ВИЧ-инфекции», постановления администрации Липецкой области № 213 от 30.04.2013 года «Об утверждении государственной программы развитие здравоохранения Липецкой области на 2013-2020 годы», информационного письма главного внештатного специалиста по проблемам диагностики и лечения ВИЧ-инфекции Минздрава России № 535 от 05.04.2017г., а также в целях повышения информированности населения области по проблеме ВИЧ/СПИДа, необходимо организовать следующие мероприятия:</w:t>
      </w:r>
      <w:r/>
    </w:p>
    <w:p>
      <w:pPr>
        <w:pStyle w:val="Style18"/>
        <w:suppressAutoHyphens w:val="true"/>
        <w:spacing w:lineRule="auto" w:line="240" w:before="0" w:after="0"/>
        <w:ind w:firstLine="705"/>
        <w:contextualSpacing/>
        <w:rPr>
          <w:sz w:val="28"/>
          <w:sz w:val="28"/>
          <w:szCs w:val="28"/>
        </w:rPr>
      </w:pPr>
      <w:r>
        <w:rPr>
          <w:sz w:val="28"/>
          <w:szCs w:val="28"/>
        </w:rPr>
        <w:t>1. Поддержать инициативу Всемирной организации здравоохранения о проведении мероприятий посвященных Всемирному дню памяти умерших от СПИДа.</w:t>
      </w:r>
      <w:r/>
    </w:p>
    <w:p>
      <w:pPr>
        <w:pStyle w:val="Normal"/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2. Утвердить план мероприятий управления здравоохранения области по проведению декадника, приуроченного Всемирному дню памяти умерших от СПИДа на основе плана мероприятий (приложение 1).</w:t>
      </w:r>
      <w:r/>
    </w:p>
    <w:p>
      <w:pPr>
        <w:pStyle w:val="Normal"/>
        <w:suppressAutoHyphens w:val="true"/>
        <w:spacing w:before="0" w:after="0"/>
        <w:ind w:firstLine="708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>3. Главному врачу ГУЗ «Липецкий областной Центр по профилактике и борьбе со СПИД и инфекционными заболеваниями» Л.Д. Кирилловой совместно с главным внештатным специалистом управления здравоохранения Липецкой области по проблемам диагностики и лечения ВИЧ-инфекции Филатовым А.Н.:</w:t>
      </w:r>
      <w:r/>
    </w:p>
    <w:p>
      <w:pPr>
        <w:pStyle w:val="Normal"/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1) обеспечить координацию  и необходимую консультативно - методическую помощь в проведении мероприятий, посвященных Всемирному дню памяти умерших от СПИДа;</w:t>
      </w:r>
      <w:r/>
    </w:p>
    <w:p>
      <w:pPr>
        <w:pStyle w:val="Style18"/>
        <w:tabs>
          <w:tab w:val="left" w:pos="0" w:leader="none"/>
        </w:tabs>
        <w:suppressAutoHyphens w:val="true"/>
        <w:spacing w:lineRule="auto" w:line="240" w:before="0" w:after="0"/>
        <w:contextualSpacing/>
        <w:rPr>
          <w:sz w:val="28"/>
          <w:sz w:val="28"/>
          <w:szCs w:val="28"/>
        </w:rPr>
      </w:pPr>
      <w:r>
        <w:rPr>
          <w:sz w:val="28"/>
          <w:szCs w:val="28"/>
        </w:rPr>
        <w:tab/>
        <w:t>2) организовать 25.05.2017 г. на базе ГУЗ «Липецкий областной Центр по профилактике и борьбе со СПИД и инфекционными заболеваниями</w:t>
      </w:r>
      <w:r>
        <w:rPr/>
        <w:t xml:space="preserve">» </w:t>
      </w:r>
      <w:r>
        <w:rPr>
          <w:sz w:val="28"/>
          <w:szCs w:val="28"/>
        </w:rPr>
        <w:t xml:space="preserve">2-й этап конкурса средних медицинских работников по информационному обеспечению проблем ВИЧ-инфекции среди населения </w:t>
      </w:r>
      <w:r>
        <w:rPr>
          <w:b/>
          <w:sz w:val="28"/>
          <w:szCs w:val="28"/>
        </w:rPr>
        <w:t>«Светя другим – не сгори сам!»;</w:t>
      </w:r>
      <w:r/>
    </w:p>
    <w:p>
      <w:pPr>
        <w:pStyle w:val="Style18"/>
        <w:tabs>
          <w:tab w:val="left" w:pos="0" w:leader="none"/>
        </w:tabs>
        <w:suppressAutoHyphens w:val="true"/>
        <w:spacing w:lineRule="auto" w:line="240" w:before="0" w:after="0"/>
        <w:contextualSpacing/>
        <w:rPr>
          <w:sz w:val="28"/>
          <w:sz w:val="28"/>
          <w:szCs w:val="28"/>
        </w:rPr>
      </w:pPr>
      <w:r>
        <w:rPr>
          <w:sz w:val="28"/>
          <w:szCs w:val="28"/>
        </w:rPr>
        <w:tab/>
        <w:t>3) Направить в срок до 10.06.2017 года в управление здравоохранения области сводную информацию о проведенных мероприятиях в рамках Всемирного дня памяти умерших от СПИДа.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ind w:left="705" w:hanging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>4. Директору ГУЗОТ «Центр медицинской профилактики» В.П. Костровой: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1) организовать освещение в СМИ мероприятий, проводимых в рамках декадника, посвященных Всемирному Дню памяти  умерших от СПИДа;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2) организовать и провести пресс – конференцию для журналистов СМИ в преддверии Всемирного дня памяти умерших от СПИДа 16.05.2017 г.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5. Главным врачам медицинских организаций области: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1) обеспечить выполнение плана мероприятий, согласно приложениям к настоящему письму;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  <w:t>2) разработать собственные планы мероприятий с заинтересованными службами и ведомствами и обеспечить их выполнение в период с 16.05.2017 по 26.05.2017;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ind w:firstLine="709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>3)  организовать на базе медицинских организаций отборочный тур областного конкурса средних медицинских работников по информационному обеспечению проблем ВИЧ-инфекции среди населения «Светя другим – не сгори сам!» и направить  до 23.05.2017 г. информацию о кандидате для участия в 2-ом этапе конкурса в ГУЗ «Липецкий областной Центр по профилактике и борьбе со СПИД и инфекционными заболеваниями»;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</w:pPr>
      <w:r>
        <w:rPr/>
        <w:tab/>
        <w:t xml:space="preserve">4) направить информацию о проведенных мероприятиях, приуроченных Всемирному дню памяти умерших от СПИДа в ГУЗ «Липецкий областной Центр по профилактике и борьбы со СПИД и инфекционными заболеваниями» в срок до 01.06.2017 по электронной почте: </w:t>
      </w:r>
      <w:r>
        <w:rPr>
          <w:lang w:val="en-US"/>
        </w:rPr>
        <w:t>aids</w:t>
      </w:r>
      <w:r>
        <w:rPr/>
        <w:t>-</w:t>
      </w:r>
      <w:r>
        <w:rPr>
          <w:lang w:val="en-US"/>
        </w:rPr>
        <w:t>centre</w:t>
      </w:r>
      <w:r>
        <w:rPr/>
        <w:t>@</w:t>
      </w:r>
      <w:r>
        <w:rPr>
          <w:lang w:val="en-US"/>
        </w:rPr>
        <w:t>lipetsk</w:t>
      </w:r>
      <w:r>
        <w:rPr/>
        <w:t>.</w:t>
      </w:r>
      <w:r>
        <w:rPr>
          <w:lang w:val="en-US"/>
        </w:rPr>
        <w:t>ru</w:t>
      </w:r>
      <w:r>
        <w:rPr/>
        <w:t xml:space="preserve"> или бумажном носителе по форме приложения 11 к настоящему письму.</w:t>
      </w:r>
      <w:r/>
    </w:p>
    <w:p>
      <w:pPr>
        <w:pStyle w:val="Normal"/>
        <w:tabs>
          <w:tab w:val="left" w:pos="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ab/>
      </w:r>
      <w:r/>
    </w:p>
    <w:p>
      <w:pPr>
        <w:pStyle w:val="Normal"/>
        <w:suppressAutoHyphens w:val="true"/>
        <w:spacing w:before="0" w:after="0"/>
        <w:ind w:left="705" w:hanging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>Приложение в 1 экз. на 30 листах.</w:t>
      </w:r>
      <w:r/>
    </w:p>
    <w:p>
      <w:pPr>
        <w:pStyle w:val="Normal"/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 xml:space="preserve">Заместитель начальника управления </w:t>
      </w:r>
      <w:r/>
    </w:p>
    <w:p>
      <w:pPr>
        <w:pStyle w:val="Normal"/>
        <w:tabs>
          <w:tab w:val="left" w:pos="8490" w:leader="none"/>
        </w:tabs>
        <w:suppressAutoHyphens w:val="true"/>
        <w:spacing w:before="0" w:after="0"/>
        <w:contextualSpacing/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t xml:space="preserve">здравоохранения области                                                            Е.А. Тамбовская                                            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</w:t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  <w:rFonts w:ascii="Times New Roman" w:hAnsi="Times New Roman" w:eastAsia="Times New Roman"/>
        </w:rPr>
      </w:pPr>
      <w:r>
        <w:rPr>
          <w:sz w:val="18"/>
          <w:szCs w:val="18"/>
        </w:rPr>
      </w:r>
      <w:r/>
    </w:p>
    <w:p>
      <w:pPr>
        <w:pStyle w:val="Normal"/>
        <w:rPr>
          <w:sz w:val="18"/>
          <w:sz w:val="18"/>
          <w:szCs w:val="18"/>
        </w:rPr>
      </w:pPr>
      <w:r>
        <w:rPr>
          <w:sz w:val="18"/>
          <w:szCs w:val="18"/>
        </w:rPr>
        <w:t xml:space="preserve">Кириллова Л.Д. </w:t>
      </w:r>
      <w:r/>
    </w:p>
    <w:p>
      <w:pPr>
        <w:pStyle w:val="Normal"/>
        <w:spacing w:lineRule="auto" w:line="228"/>
        <w:jc w:val="both"/>
        <w:rPr>
          <w:sz w:val="18"/>
          <w:sz w:val="18"/>
          <w:szCs w:val="18"/>
        </w:rPr>
      </w:pPr>
      <w:r>
        <w:rPr>
          <w:sz w:val="18"/>
          <w:szCs w:val="18"/>
        </w:rPr>
        <w:t>34-20-80</w:t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lang w:val="ru-RU" w:eastAsia="ru-RU"/>
        </w:rPr>
      </w:pPr>
      <w:r>
        <w:rPr>
          <w:lang w:val="ru-RU" w:eastAsia="ru-RU"/>
        </w:rPr>
        <w:t>Приложение 1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к письму управления здравоохранения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tabs>
          <w:tab w:val="left" w:pos="181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4275" w:leader="none"/>
        </w:tabs>
        <w:jc w:val="center"/>
        <w:rPr>
          <w:sz w:val="22"/>
          <w:b/>
          <w:sz w:val="22"/>
          <w:b/>
          <w:szCs w:val="22"/>
          <w:bCs/>
        </w:rPr>
      </w:pPr>
      <w:r>
        <w:rPr>
          <w:b/>
          <w:bCs/>
          <w:sz w:val="22"/>
          <w:szCs w:val="22"/>
        </w:rPr>
        <w:t>План мероприятий</w:t>
      </w:r>
      <w:r/>
    </w:p>
    <w:p>
      <w:pPr>
        <w:pStyle w:val="Normal"/>
        <w:tabs>
          <w:tab w:val="left" w:pos="4275" w:leader="none"/>
        </w:tabs>
        <w:jc w:val="center"/>
        <w:rPr>
          <w:sz w:val="22"/>
          <w:b/>
          <w:sz w:val="22"/>
          <w:b/>
          <w:szCs w:val="22"/>
          <w:bCs/>
        </w:rPr>
      </w:pPr>
      <w:r>
        <w:rPr>
          <w:b/>
          <w:bCs/>
          <w:sz w:val="22"/>
          <w:szCs w:val="22"/>
        </w:rPr>
        <w:t>по проведению в Липецкой области декадника приуроченного к Всемирному дню памяти умерших от СПИДа в период с 15.05.2017г. по 25.05.2017г.</w:t>
      </w:r>
      <w:r/>
    </w:p>
    <w:p>
      <w:pPr>
        <w:pStyle w:val="Normal"/>
        <w:tabs>
          <w:tab w:val="left" w:pos="4275" w:leader="none"/>
        </w:tabs>
        <w:jc w:val="center"/>
        <w:rPr>
          <w:sz w:val="22"/>
          <w:b/>
          <w:sz w:val="22"/>
          <w:b/>
          <w:szCs w:val="22"/>
          <w:bCs/>
          <w:rFonts w:ascii="Times New Roman" w:hAnsi="Times New Roman" w:eastAsia="Times New Roman"/>
        </w:rPr>
      </w:pPr>
      <w:r>
        <w:rPr>
          <w:b/>
          <w:bCs/>
          <w:sz w:val="22"/>
          <w:szCs w:val="22"/>
        </w:rPr>
      </w:r>
      <w:r/>
    </w:p>
    <w:tbl>
      <w:tblPr>
        <w:tblW w:w="9464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5245"/>
        <w:gridCol w:w="1418"/>
        <w:gridCol w:w="141"/>
        <w:gridCol w:w="1985"/>
      </w:tblGrid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spacing w:lineRule="auto" w:line="276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spacing w:lineRule="auto" w:line="276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Мероприятия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spacing w:lineRule="auto" w:line="276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Срок</w:t>
            </w:r>
            <w:r/>
          </w:p>
          <w:p>
            <w:pPr>
              <w:pStyle w:val="Normal"/>
              <w:tabs>
                <w:tab w:val="left" w:pos="2070" w:leader="none"/>
              </w:tabs>
              <w:spacing w:lineRule="auto" w:line="276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исполнения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spacing w:lineRule="auto" w:line="276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Исполнители</w:t>
            </w:r>
            <w:r/>
          </w:p>
        </w:tc>
      </w:tr>
      <w:tr>
        <w:trPr>
          <w:trHeight w:val="193" w:hRule="atLeast"/>
        </w:trPr>
        <w:tc>
          <w:tcPr>
            <w:tcW w:w="946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spacing w:lineRule="auto" w:line="276"/>
              <w:rPr>
                <w:sz w:val="22"/>
                <w:sz w:val="22"/>
                <w:szCs w:val="22"/>
                <w:bCs w:val="false"/>
              </w:rPr>
            </w:pPr>
            <w:r>
              <w:rPr>
                <w:sz w:val="22"/>
                <w:szCs w:val="22"/>
              </w:rPr>
              <w:t>1. Организационно-методические мероприятия.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1.1. 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Издать приказы по медицинской организации (далее - МО) о проведении мероприятий, приуроченных Всемирному дню памяти умерших от СПИДа.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15.05.2017г. 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 Липецкой области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Оформить тематические информационные стенды и уголки здоровья в МО.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до 15.05.2017г.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пресс-конференцию, приуроченной к Всемирному дню памяти умерших от СПИДа и Всероссийской акции «Стоп ВИЧ/СПИД»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16.05.2017г.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  <w:bCs/>
              </w:rPr>
            </w:pPr>
            <w:r>
              <w:rPr>
                <w:bCs/>
                <w:sz w:val="22"/>
                <w:szCs w:val="22"/>
              </w:rPr>
              <w:t>ГУЗОТ «ЦМП»,</w:t>
            </w:r>
            <w:r/>
          </w:p>
          <w:p>
            <w:pPr>
              <w:pStyle w:val="Normal"/>
              <w:jc w:val="both"/>
              <w:rPr>
                <w:sz w:val="22"/>
                <w:sz w:val="22"/>
                <w:szCs w:val="22"/>
                <w:bCs/>
              </w:rPr>
            </w:pPr>
            <w:r>
              <w:rPr>
                <w:sz w:val="22"/>
                <w:szCs w:val="22"/>
              </w:rPr>
              <w:t>Главный врач ГУЗ «ЛОЦПБС И ИЗ» Кириллова Л.Д. совместно с главным внештатным специалистом управления здравоохранения Липецкой области по проблемам диагностики и лечения ВИЧ-инфекции Филатовым А.Н.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День открытых дверей в ГУЗ «ЛОЦПБС и ИЗ».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16.05.2017 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sz w:val="22"/>
                <w:sz w:val="22"/>
                <w:szCs w:val="22"/>
                <w:bCs/>
              </w:rPr>
            </w:pPr>
            <w:r>
              <w:rPr>
                <w:bCs/>
                <w:sz w:val="22"/>
                <w:szCs w:val="22"/>
              </w:rPr>
              <w:t>Главный врач ГУЗ «ЛОЦПБС и ИЗ»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1.5.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Провести семинар со специалистами кабинетов (отделений) медицинской профилактики и кабинетов здорового ребенка области по Всемирному дню памяти умерших от СПИДа и «Всероссийской Акции «Стоп ВИЧ/СПИД».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bCs/>
              </w:rPr>
            </w:pPr>
            <w:r>
              <w:rPr>
                <w:bCs/>
                <w:sz w:val="22"/>
                <w:szCs w:val="22"/>
              </w:rPr>
              <w:t>10.05.2017 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ГУЗОТ «ЦМП»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jc w:val="both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 xml:space="preserve">Организовать и провести открытие Всероссийской акции «Стоп ВИЧ/СПИД» на  базе ГОБ ПОУ «Липецкий городской техникум городского хозяйства и отраслевых технологий» и </w:t>
            </w:r>
            <w:r>
              <w:rPr>
                <w:b w:val="false"/>
                <w:sz w:val="22"/>
                <w:szCs w:val="22"/>
                <w:lang w:eastAsia="en-US"/>
              </w:rPr>
              <w:t>ГАПОУ «Липецкий медицинский колледж»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 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ГОБ ПОУ «ЛГТГХ и ОТ»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 </w:t>
            </w:r>
            <w:r>
              <w:rPr>
                <w:sz w:val="22"/>
                <w:szCs w:val="22"/>
                <w:lang w:eastAsia="en-US"/>
              </w:rPr>
              <w:t>«Липецкий медицинский колледж»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Разместить в каждой МО информацию о работе телефона «горячей линии»: «Бояться не нужно! Нужно знать!» (приложение 5).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до 15.05.2017г.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1.8.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Направить в ГУЗ «ЛОЦПБС и ИЗ» информацию о проведенных мероприятиях в период месячника, посвященного Всемирному дню памяти умерших от СПИДа и Всероссийской акции «Стоп ВИЧ/СПИД»  (приложение  9).</w:t>
            </w:r>
            <w:r/>
          </w:p>
        </w:tc>
        <w:tc>
          <w:tcPr>
            <w:tcW w:w="155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До 01.06 2017г.</w:t>
            </w:r>
            <w:r/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946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 Информационно-пропагандистские мероприятия.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рамках межсекторального взаимодействия разработать и реализовать массовые профилактические мероприятия для различных целевых групп в рамках Всероссийской акции #СТОПВИЧ/СПИД (приложение 2, 3, 4)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15.05.2017-21.05.2017г.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2.2.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jc w:val="both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Организовать и провести круглый стол «Комплексные меры по профилактике ВИЧ-инфекции среди трудовых мигрантов».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1538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Принять участие в акции «Окружи заботой!» (приложения 6,7).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2.4.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jc w:val="both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Организовать и провести Пасхальную встречу, для лиц живущих с ВИЧ, на базе ГУЗ «ЛОЦПБС и ИЗ»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16.05.2017г.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2.5.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Обеспечить работу телефона «горячей линии»: </w:t>
            </w:r>
            <w:r>
              <w:rPr>
                <w:bCs/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ВИЧ: знать и бороться!</w:t>
            </w:r>
            <w:r>
              <w:rPr>
                <w:bCs/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, приуроченной к 1 декабря - Всемирному дню борьбы со СПИДом. 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Главный врач 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2.6.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jc w:val="both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sz w:val="22"/>
                <w:szCs w:val="22"/>
              </w:rPr>
              <w:t>Организовать и провести мероприятия по ВИЧ-инфекции и важности прохождения обследования на ВИЧ-инфекцию среди осужденных исправительных учреждений.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15.05.2017-25.05.2017г. 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2.7.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интеллектуальную игру Брейн-ринг на тему «ВИЧ – касается каждого!» среди студентов высших и средних учебных заведений области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18.05.2017г.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Организовать и провести благотворительное мероприятие для детей, больных ВИЧ-инфекцией </w:t>
            </w:r>
            <w:r>
              <w:rPr>
                <w:sz w:val="22"/>
                <w:szCs w:val="22"/>
                <w:shd w:fill="FFFFFF" w:val="clear"/>
              </w:rPr>
              <w:t>«Подари</w:t>
            </w:r>
            <w:r>
              <w:rPr>
                <w:rStyle w:val="Appleconvertedspace"/>
                <w:sz w:val="22"/>
                <w:szCs w:val="22"/>
                <w:shd w:fill="FFFFFF" w:val="clear"/>
              </w:rPr>
              <w:t> </w:t>
            </w:r>
            <w:r>
              <w:rPr>
                <w:bCs/>
                <w:sz w:val="22"/>
                <w:szCs w:val="22"/>
                <w:shd w:fill="FFFFFF" w:val="clear"/>
              </w:rPr>
              <w:t>детям</w:t>
            </w:r>
            <w:r>
              <w:rPr>
                <w:rStyle w:val="Appleconvertedspace"/>
                <w:sz w:val="22"/>
                <w:szCs w:val="22"/>
                <w:shd w:fill="FFFFFF" w:val="clear"/>
              </w:rPr>
              <w:t> </w:t>
            </w:r>
            <w:r>
              <w:rPr>
                <w:sz w:val="22"/>
                <w:szCs w:val="22"/>
                <w:shd w:fill="FFFFFF" w:val="clear"/>
              </w:rPr>
              <w:t>радость».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16.05.2017г.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4"/>
              <w:jc w:val="both"/>
              <w:rPr>
                <w:sz w:val="22"/>
                <w:b w:val="false"/>
                <w:sz w:val="22"/>
                <w:b w:val="false"/>
                <w:szCs w:val="22"/>
                <w:bCs w:val="false"/>
              </w:rPr>
            </w:pPr>
            <w:r>
              <w:rPr>
                <w:b w:val="false"/>
                <w:bCs w:val="false"/>
                <w:sz w:val="22"/>
                <w:szCs w:val="22"/>
              </w:rPr>
              <w:t>Принять участие в проведении Общественного Форума «Остановим СПИД вместе», Всероссийской недели тестирования на ВИЧ.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2.10.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выставку квилтов изготовленных в память о людях умерших от СПИДа, а также информационную  выставку «Помнить. Знать. Жить»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2.11.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«День профилактики ВИЧ-инфекции», в рамках Всероссийской акции  «Стоп ВИЧ/СПИД».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20.05.2017г.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  <w:rFonts w:ascii="Times New Roman" w:hAnsi="Times New Roman" w:eastAsia="Times New Roman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1-й этап конкурса средних медицинских работников по информационному обеспечению  проблем ВИЧ/СПИДа (приложение 8, 9, 10).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10.05.2017-22.05.2017г.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2.13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2-й этап конкурса средних медицинских работников по информационному обеспечению  проблем ВИЧ-инфекции «Светя другим - не сгори сам!» (приложение 8,9,10).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ГУЗ «ЛОЦПБС и ИЗ»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выпуск статей по профилактике ВИЧ-инфекции в региональных, городских и районных печатных изданиях, на интернет-сайтах.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МО, ГУЗОТ ЦМП</w:t>
            </w:r>
            <w:r/>
          </w:p>
        </w:tc>
      </w:tr>
    </w:tbl>
    <w:p>
      <w:pPr>
        <w:pStyle w:val="Normal"/>
      </w:pPr>
      <w:r>
        <w:rPr/>
      </w:r>
      <w:r>
        <w:br w:type="page"/>
      </w:r>
      <w:r/>
    </w:p>
    <w:tbl>
      <w:tblPr>
        <w:tblW w:w="9464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5245"/>
        <w:gridCol w:w="1418"/>
        <w:gridCol w:w="2126"/>
      </w:tblGrid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pageBreakBefore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2.15.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трансляцию  видео и аудио роликов по профилактике ВИЧ-инфекции на различных информационных площадках (мониторы, радиоточки, в холлах поликлиник, в Школах здоровья, в образовательных учреждениях, Домах культуры и т.д.).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2.16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2"/>
              <w:spacing w:before="0" w:after="0"/>
              <w:jc w:val="both"/>
              <w:rPr>
                <w:sz w:val="22"/>
                <w:i w:val="false"/>
                <w:b w:val="false"/>
                <w:sz w:val="22"/>
                <w:i w:val="false"/>
                <w:b w:val="false"/>
                <w:szCs w:val="22"/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i w:val="false"/>
                <w:sz w:val="22"/>
                <w:szCs w:val="22"/>
              </w:rPr>
              <w:t xml:space="preserve">Организовать информирование населения о сайте Центра СПИД - </w:t>
            </w:r>
            <w:hyperlink r:id="rId4">
              <w:r>
                <w:rPr>
                  <w:rStyle w:val="Style11"/>
                  <w:b w:val="false"/>
                  <w:bCs w:val="false"/>
                  <w:i w:val="false"/>
                  <w:sz w:val="22"/>
                  <w:szCs w:val="22"/>
                  <w:lang w:val="en-US"/>
                </w:rPr>
                <w:t>www</w:t>
              </w:r>
              <w:r>
                <w:rPr>
                  <w:rStyle w:val="Style11"/>
                  <w:b w:val="false"/>
                  <w:bCs w:val="false"/>
                  <w:i w:val="false"/>
                  <w:sz w:val="22"/>
                  <w:szCs w:val="22"/>
                </w:rPr>
                <w:t>.</w:t>
              </w:r>
              <w:r>
                <w:rPr>
                  <w:rStyle w:val="Style11"/>
                  <w:b w:val="false"/>
                  <w:bCs w:val="false"/>
                  <w:i w:val="false"/>
                  <w:sz w:val="22"/>
                  <w:szCs w:val="22"/>
                  <w:lang w:val="en-US"/>
                </w:rPr>
                <w:t>aids</w:t>
              </w:r>
              <w:r>
                <w:rPr>
                  <w:rStyle w:val="Style11"/>
                  <w:b w:val="false"/>
                  <w:bCs w:val="false"/>
                  <w:i w:val="false"/>
                  <w:sz w:val="22"/>
                  <w:szCs w:val="22"/>
                </w:rPr>
                <w:t>48.</w:t>
              </w:r>
              <w:r>
                <w:rPr>
                  <w:rStyle w:val="Style11"/>
                  <w:b w:val="false"/>
                  <w:bCs w:val="false"/>
                  <w:i w:val="false"/>
                  <w:sz w:val="22"/>
                  <w:szCs w:val="22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b w:val="false"/>
                <w:bCs w:val="false"/>
                <w:i w:val="false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2"/>
                <w:szCs w:val="22"/>
              </w:rPr>
              <w:t>и о</w:t>
            </w:r>
            <w:r>
              <w:rPr>
                <w:rFonts w:ascii="Times New Roman" w:hAnsi="Times New Roman"/>
                <w:b w:val="false"/>
                <w:bCs w:val="false"/>
                <w:i w:val="false"/>
                <w:color w:val="000000"/>
                <w:sz w:val="22"/>
                <w:szCs w:val="22"/>
              </w:rPr>
              <w:t xml:space="preserve"> группах «В Контакте» и в «Одноклассниках» </w:t>
            </w:r>
            <w:r>
              <w:rPr>
                <w:rFonts w:ascii="Times New Roman" w:hAnsi="Times New Roman"/>
                <w:b w:val="false"/>
                <w:i w:val="false"/>
                <w:sz w:val="22"/>
                <w:szCs w:val="22"/>
              </w:rPr>
              <w:t>Центр СПИД Липецк SPIDU48NET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2.17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Провести тематические занятия в рамках программы просвещения на рабочих местах по вопросам ВИЧ/СПИД  «Узнай об этом на работе» с максимальным охватом работающего населения и привлечением к тестированию на ВИЧ.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3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2.18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выступление специалистов и копирование, распространение печатной продукции (листовки, памятки, буклеты) в учебных и медицинских организациях области.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61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2.19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и провести акцию: «Сдай тест на ВИЧ!», в рамках  «Всероссийской Акции «Стоп ВИЧ/СПИД» во всех медицинских организациях области с привлечением населения к тестированию на ВИЧ.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45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2.20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Обеспечить информирование населения о важности прохождения обследования на ВИЧ-инфекцию, адресах пунктов тестирования, условиях и времени проведения освидетельствования на антитела к ВИЧ.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1945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2.21.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работу пунктов тестирования населения на ВИЧ-инфекцию, с обязательным проведением до и послетестового консультирования при обследовании на антитела к ВИЧ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721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2.22.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Организовать выпуск статей и информационных сообщений по теме профилактики ВИЧ-инфекции и «Всероссийской Акции «Стоп ВИЧ/СПИД».  В  местных средствах массовой информации и ресурсах сети Интернет.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721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Провести тематические родительские конференции или родительские собрания в образовательных учреждениях.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070" w:leader="none"/>
              </w:tabs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МО.</w:t>
            </w:r>
            <w:r/>
          </w:p>
        </w:tc>
      </w:tr>
      <w:tr>
        <w:trPr>
          <w:trHeight w:val="721" w:hRule="atLeast"/>
        </w:trPr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2.24.</w:t>
            </w:r>
            <w:r/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Повысить качество и активизировать работу по до тестовому консультированию перед забором крови на ВИЧ граждан, обратившихся за медицинской помощью в МО, в соответствии с нормативной документацией.</w:t>
            </w:r>
            <w:r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15.05.2017-25.05.2017г.</w:t>
            </w:r>
            <w:r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sz w:val="22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Главные врачи  МО</w:t>
            </w:r>
            <w:r/>
          </w:p>
        </w:tc>
      </w:tr>
    </w:tbl>
    <w:p>
      <w:pPr>
        <w:pStyle w:val="Normal"/>
        <w:tabs>
          <w:tab w:val="left" w:pos="3402" w:leader="none"/>
          <w:tab w:val="left" w:pos="765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Приложение 2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i/>
          <w:u w:val="single"/>
          <w:b/>
          <w:sz w:val="24"/>
          <w:i/>
          <w:b/>
          <w:szCs w:val="24"/>
          <w:iCs/>
          <w:bCs/>
          <w:rFonts w:ascii="Times New Roman" w:hAnsi="Times New Roman" w:eastAsia="Times New Roman"/>
        </w:rPr>
      </w:pPr>
      <w:r>
        <w:rPr>
          <w:b/>
          <w:bCs/>
          <w:i/>
          <w:iCs/>
          <w:sz w:val="24"/>
          <w:szCs w:val="24"/>
          <w:u w:val="single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Normal"/>
        <w:ind w:firstLine="709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tbl>
      <w:tblPr>
        <w:tblStyle w:val="af3"/>
        <w:tblpPr w:bottomFromText="0" w:horzAnchor="margin" w:leftFromText="180" w:rightFromText="180" w:tblpX="0" w:tblpXSpec="" w:tblpY="38" w:tblpYSpec="" w:topFromText="0" w:vertAnchor="text"/>
        <w:tblW w:w="9355" w:type="dxa"/>
        <w:jc w:val="left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8"/>
        <w:gridCol w:w="3846"/>
      </w:tblGrid>
      <w:tr>
        <w:trPr/>
        <w:tc>
          <w:tcPr>
            <w:tcW w:w="550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sz w:val="32"/>
                <w:sz w:val="32"/>
                <w:szCs w:val="32"/>
                <w:rFonts w:ascii="Calibri" w:hAnsi="Calibri" w:eastAsia="" w:cs="" w:asciiTheme="minorHAnsi" w:cstheme="minorBidi" w:eastAsiaTheme="minorEastAsia" w:hAnsiTheme="minorHAnsi"/>
              </w:rPr>
            </w:pPr>
            <w:r>
              <w:rPr>
                <w:rFonts w:eastAsia="" w:cs="" w:cstheme="minorBidi" w:eastAsiaTheme="minorEastAsia" w:ascii="Calibri" w:hAnsi="Calibri"/>
                <w:sz w:val="32"/>
                <w:szCs w:val="32"/>
              </w:rPr>
            </w:r>
            <w:r/>
          </w:p>
          <w:p>
            <w:pPr>
              <w:pStyle w:val="Normal"/>
              <w:rPr>
                <w:sz w:val="32"/>
                <w:sz w:val="32"/>
                <w:szCs w:val="32"/>
                <w:rFonts w:ascii="Calibri" w:hAnsi="Calibri" w:eastAsia="" w:cs="" w:asciiTheme="minorHAnsi" w:cstheme="minorBidi" w:eastAsiaTheme="minorEastAsia" w:hAnsiTheme="minorHAnsi"/>
              </w:rPr>
            </w:pPr>
            <w:r>
              <w:rPr>
                <w:rFonts w:eastAsia="" w:cs="" w:cstheme="minorBidi" w:eastAsiaTheme="minorEastAsia" w:ascii="Calibri" w:hAnsi="Calibri"/>
                <w:sz w:val="32"/>
                <w:szCs w:val="32"/>
              </w:rPr>
            </w:r>
            <w:r/>
          </w:p>
          <w:p>
            <w:pPr>
              <w:pStyle w:val="Normal"/>
              <w:jc w:val="center"/>
              <w:rPr>
                <w:sz w:val="36"/>
                <w:sz w:val="36"/>
                <w:szCs w:val="36"/>
                <w:rFonts w:cs="Times New Roman"/>
              </w:rPr>
            </w:pPr>
            <w:r>
              <w:rPr>
                <w:rFonts w:eastAsia="" w:cs="" w:cstheme="minorBidi" w:eastAsiaTheme="minorEastAsia" w:ascii="Calibri" w:hAnsi="Calibri"/>
                <w:sz w:val="36"/>
                <w:szCs w:val="36"/>
              </w:rPr>
              <w:t xml:space="preserve">Всероссийская акция </w:t>
            </w:r>
            <w:r/>
          </w:p>
          <w:p>
            <w:pPr>
              <w:pStyle w:val="Normal"/>
              <w:jc w:val="center"/>
              <w:rPr>
                <w:sz w:val="36"/>
                <w:sz w:val="36"/>
                <w:szCs w:val="36"/>
                <w:rFonts w:cs="Times New Roman"/>
              </w:rPr>
            </w:pPr>
            <w:r>
              <w:rPr>
                <w:rFonts w:eastAsia="" w:cs="" w:cstheme="minorBidi" w:eastAsiaTheme="minorEastAsia" w:ascii="Calibri" w:hAnsi="Calibri"/>
                <w:sz w:val="36"/>
                <w:szCs w:val="36"/>
              </w:rPr>
              <w:t>«Стоп ВИЧ/СПИД »</w:t>
            </w:r>
            <w:r/>
          </w:p>
          <w:p>
            <w:pPr>
              <w:pStyle w:val="Normal"/>
              <w:jc w:val="center"/>
              <w:rPr>
                <w:rFonts w:cs="Times New Roman"/>
              </w:rPr>
            </w:pPr>
            <w:r>
              <w:rPr>
                <w:rFonts w:eastAsia="" w:cs="" w:cstheme="minorBidi" w:eastAsiaTheme="minorEastAsia" w:ascii="Calibri" w:hAnsi="Calibri"/>
                <w:sz w:val="36"/>
                <w:szCs w:val="36"/>
              </w:rPr>
              <w:t>с 15 по 21 мая 2017 года</w:t>
            </w:r>
            <w:r/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jc w:val="center"/>
              <w:rPr>
                <w:sz w:val="52"/>
                <w:i/>
                <w:b/>
                <w:sz w:val="52"/>
                <w:i/>
                <w:b/>
                <w:szCs w:val="52"/>
                <w:rFonts w:ascii="Arial Narrow" w:hAnsi="Arial Narrow"/>
              </w:rPr>
            </w:pPr>
            <w:r>
              <w:rPr>
                <w:rFonts w:eastAsia="" w:cs="" w:cstheme="minorBidi" w:eastAsiaTheme="minorEastAsia" w:ascii="Arial Narrow" w:hAnsi="Arial Narrow"/>
                <w:b/>
                <w:i/>
                <w:sz w:val="52"/>
                <w:szCs w:val="52"/>
                <w:lang w:val="en-US"/>
              </w:rPr>
              <w:t>#</w:t>
            </w:r>
            <w:r>
              <w:rPr>
                <w:rFonts w:eastAsia="" w:cs="" w:cstheme="minorBidi" w:eastAsiaTheme="minorEastAsia" w:ascii="Arial Narrow" w:hAnsi="Arial Narrow"/>
                <w:b/>
                <w:i/>
                <w:sz w:val="52"/>
                <w:szCs w:val="52"/>
              </w:rPr>
              <w:t>СТОПВИЧСПИД</w:t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8890</wp:posOffset>
                  </wp:positionV>
                  <wp:extent cx="729615" cy="969010"/>
                  <wp:effectExtent l="0" t="0" r="0" b="0"/>
                  <wp:wrapSquare wrapText="bothSides"/>
                  <wp:docPr id="1" name="Picture" descr="https://tapoc.trbo.yandex.net/tapoc_secure_proxy/94c325a3890f40db471924c7e49a94fb?url=http%3A%2F%2Fwww.anapa-official.ru%2Firesizer%2Fresize%2F700x700%2F1405150045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https://tapoc.trbo.yandex.net/tapoc_secure_proxy/94c325a3890f40db471924c7e49a94fb?url=http%3A%2F%2Fwww.anapa-official.ru%2Firesizer%2Fresize%2F700x700%2F1405150045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pStyle w:val="Normal"/>
              <w:rPr>
                <w:sz w:val="28"/>
                <w:sz w:val="28"/>
                <w:szCs w:val="28"/>
                <w:rFonts w:ascii="Times New Roman" w:hAnsi="Times New Roman" w:eastAsia="" w:cs="" w:cstheme="minorBidi" w:eastAsiaTheme="minorEastAsia"/>
              </w:rPr>
            </w:pPr>
            <w:r>
              <w:rPr>
                <w:rFonts w:eastAsia="" w:cs="" w:cstheme="minorBidi" w:eastAsiaTheme="minorEastAsia"/>
              </w:rPr>
            </w:r>
            <w:r/>
          </w:p>
        </w:tc>
      </w:tr>
    </w:tbl>
    <w:p>
      <w:pPr>
        <w:pStyle w:val="Normal"/>
        <w:ind w:firstLine="709"/>
        <w:jc w:val="center"/>
        <w:rPr>
          <w:b/>
          <w:b/>
          <w:color w:val="FF0000"/>
        </w:rPr>
      </w:pPr>
      <w:r>
        <w:rPr>
          <w:sz w:val="24"/>
          <w:szCs w:val="24"/>
        </w:rPr>
        <w:t>«ОСТАНОВИМ СПИД ВМЕСТЕ! ПРОЙДИ ТЕСТ</w:t>
      </w:r>
      <w:r>
        <w:rPr>
          <w:caps/>
        </w:rPr>
        <w:t xml:space="preserve"> НА ВИЧ!».</w:t>
      </w:r>
      <w:r/>
    </w:p>
    <w:p>
      <w:pPr>
        <w:pStyle w:val="Normal"/>
        <w:ind w:firstLine="709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ind w:firstLine="709"/>
        <w:jc w:val="both"/>
        <w:rPr>
          <w:sz w:val="26"/>
          <w:sz w:val="26"/>
          <w:szCs w:val="26"/>
        </w:rPr>
      </w:pPr>
      <w:r>
        <w:rPr>
          <w:sz w:val="26"/>
          <w:szCs w:val="26"/>
        </w:rPr>
        <w:t>Уже в третий раз на территории Российской Федерации под эгидой Фонда социально-культурных инициатив, будет проводиться Всероссийская акция «Стоп ВИЧ/СПИД» с 15 по 21 мая 2017г. Акция призвана привлечь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внимание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общественности к проблеме распространения заболевания на территории России, объединить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усилия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органов государственной власти и общественных организаций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для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повышения информированности учащихся, студентов, родителей и педагогов о проблемах распространения ВИЧ-инфекции, об основных мерах профилактики, механизмах инфицирования, методах диагностики и лечении ВИЧ-инфекции,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необратимости последствия в случае развития заболевания,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формирование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ценностного отношения к своему здоровью и здоровью окружающих,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развитие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и поддержка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добровольческого движения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и</w:t>
      </w:r>
      <w:r>
        <w:rPr>
          <w:rStyle w:val="Appleconvertedspace"/>
          <w:sz w:val="26"/>
          <w:szCs w:val="26"/>
        </w:rPr>
        <w:t> </w:t>
      </w:r>
      <w:r>
        <w:rPr>
          <w:sz w:val="26"/>
          <w:szCs w:val="26"/>
        </w:rPr>
        <w:t>социальной активности молодежи по профилактике ВИЧ-инфекции.</w:t>
      </w:r>
      <w:r/>
    </w:p>
    <w:p>
      <w:pPr>
        <w:pStyle w:val="Normal"/>
        <w:jc w:val="both"/>
        <w:rPr>
          <w:sz w:val="26"/>
          <w:shd w:fill="FFFFFF" w:val="clear"/>
          <w:sz w:val="26"/>
          <w:szCs w:val="26"/>
          <w:color w:val="000000"/>
        </w:rPr>
      </w:pPr>
      <w:r>
        <w:rPr>
          <w:sz w:val="26"/>
          <w:szCs w:val="26"/>
        </w:rPr>
        <w:tab/>
      </w:r>
      <w:r>
        <w:rPr>
          <w:color w:val="000000"/>
          <w:sz w:val="26"/>
          <w:szCs w:val="26"/>
          <w:shd w:fill="FFFFFF" w:val="clear"/>
        </w:rPr>
        <w:t>К участию в акции ежегодно присоединяются известные актёры, музыканты, политики, спортсмены, которые фотографируются с хештегом #стопвичспид и выкладывают в соцсети в знак солидарности с Всемирным днём памяти умерших от СПИДа.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center"/>
        <w:rPr>
          <w:sz w:val="26"/>
          <w:b/>
          <w:sz w:val="26"/>
          <w:b/>
          <w:szCs w:val="26"/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Мы призываем не быть равнодушными к проблеме ВИЧ-инфекции и просим принять участие в 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center"/>
        <w:rPr>
          <w:sz w:val="26"/>
          <w:b/>
          <w:sz w:val="26"/>
          <w:b/>
          <w:szCs w:val="26"/>
          <w:rFonts w:ascii="Times New Roman" w:hAnsi="Times New Roman"/>
        </w:rPr>
      </w:pPr>
      <w:r>
        <w:rPr>
          <w:rFonts w:ascii="Times New Roman" w:hAnsi="Times New Roman"/>
          <w:b/>
          <w:vanish/>
          <w:sz w:val="26"/>
          <w:szCs w:val="26"/>
        </w:rPr>
        <w:t>сероссиская акция йте мероприятиях Всероросийскрой акциии</w:t>
      </w:r>
      <w:r>
        <w:rPr>
          <w:rFonts w:ascii="Times New Roman" w:hAnsi="Times New Roman"/>
          <w:b/>
          <w:sz w:val="26"/>
          <w:szCs w:val="26"/>
        </w:rPr>
        <w:t>мероприятиях Всероссийской акции</w:t>
      </w:r>
      <w:r>
        <w:rPr>
          <w:rFonts w:ascii="Times New Roman" w:hAnsi="Times New Roman"/>
          <w:sz w:val="26"/>
          <w:szCs w:val="26"/>
        </w:rPr>
        <w:t>.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6"/>
          <w:sz w:val="26"/>
          <w:szCs w:val="26"/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ab/>
        <w:t xml:space="preserve">Предлагаем организовать и провести мероприятия по информированию населения о проблеме ВИЧ-инфекции, организовать мероприятия по добровольному тестированию и консультированию на ВИЧ. 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center"/>
        <w:rPr>
          <w:sz w:val="26"/>
          <w:sz w:val="26"/>
          <w:szCs w:val="26"/>
          <w:rFonts w:ascii="Times New Roman" w:hAnsi="Times New Roman" w:eastAsia="Calibri"/>
          <w:lang w:eastAsia="en-US"/>
        </w:rPr>
      </w:pPr>
      <w:r>
        <w:rPr>
          <w:rFonts w:ascii="Times New Roman" w:hAnsi="Times New Roman"/>
          <w:sz w:val="26"/>
          <w:szCs w:val="26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center"/>
        <w:rPr>
          <w:sz w:val="28"/>
          <w:sz w:val="28"/>
          <w:szCs w:val="28"/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Формат проведения Всероссийской акции «Стоп ВИЧ/СПИД»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tbl>
      <w:tblPr>
        <w:tblStyle w:val="af3"/>
        <w:tblW w:w="9569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3156"/>
        <w:gridCol w:w="5656"/>
      </w:tblGrid>
      <w:tr>
        <w:trPr>
          <w:trHeight w:val="147" w:hRule="atLeast"/>
        </w:trPr>
        <w:tc>
          <w:tcPr>
            <w:tcW w:w="757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center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 xml:space="preserve">№ </w:t>
            </w: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п/п</w:t>
            </w:r>
            <w:r/>
          </w:p>
        </w:tc>
        <w:tc>
          <w:tcPr>
            <w:tcW w:w="3156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center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Формат проведения</w:t>
            </w:r>
            <w:r/>
          </w:p>
        </w:tc>
        <w:tc>
          <w:tcPr>
            <w:tcW w:w="5656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ind w:left="0" w:hanging="0"/>
              <w:jc w:val="center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Описания</w:t>
            </w:r>
            <w:r/>
          </w:p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center"/>
              <w:rPr>
                <w:sz w:val="24"/>
                <w:shd w:fill="FFFFFF" w:val="clear"/>
                <w:sz w:val="24"/>
                <w:szCs w:val="28"/>
                <w:rFonts w:ascii="Times New Roman" w:hAnsi="Times New Roman" w:eastAsia="" w:cs=""/>
                <w:color w:val="000000"/>
                <w:lang w:eastAsia="en-US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</w:r>
            <w:r/>
          </w:p>
        </w:tc>
      </w:tr>
      <w:tr>
        <w:trPr>
          <w:trHeight w:val="147" w:hRule="atLeast"/>
        </w:trPr>
        <w:tc>
          <w:tcPr>
            <w:tcW w:w="757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1.</w:t>
            </w:r>
            <w:r/>
          </w:p>
        </w:tc>
        <w:tc>
          <w:tcPr>
            <w:tcW w:w="3156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Times New Roman" w:cs="" w:ascii="Times New Roman" w:hAnsi="Times New Roman"/>
                <w:color w:val="000000"/>
                <w:spacing w:val="-1"/>
                <w:sz w:val="24"/>
                <w:szCs w:val="28"/>
              </w:rPr>
              <w:t>«Массовое уличное мероприятие»</w:t>
            </w:r>
            <w:r/>
          </w:p>
        </w:tc>
        <w:tc>
          <w:tcPr>
            <w:tcW w:w="565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spacing w:lineRule="exact" w:line="317"/>
              <w:ind w:left="14" w:right="36" w:firstLine="684"/>
              <w:jc w:val="both"/>
              <w:rPr>
                <w:sz w:val="24"/>
                <w:spacing w:val="-2"/>
                <w:sz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2"/>
              </w:rPr>
              <w:t xml:space="preserve">Проведение концертов, флеш-мобов, шествий, митингов с участием молодежи. В том числе возможна организация информационных точек. 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spacing w:lineRule="exact" w:line="317"/>
              <w:ind w:left="14" w:right="36" w:firstLine="684"/>
              <w:jc w:val="both"/>
              <w:rPr>
                <w:sz w:val="24"/>
                <w:sz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2"/>
              </w:rPr>
              <w:t xml:space="preserve">Информационная точка - это ограниченная по площади территория, на которой расположены информационные объекты (стойки, баннеры, ролапы,  и т.д.), оформленные в едином стиле; установка информационных </w:t>
            </w:r>
            <w:r>
              <w:rPr>
                <w:rFonts w:eastAsia="" w:cs="Times New Roman" w:ascii="Calibri" w:hAnsi="Calibri"/>
                <w:color w:val="000000"/>
                <w:sz w:val="24"/>
                <w:szCs w:val="22"/>
              </w:rPr>
              <w:t xml:space="preserve">точек предполагает работу добровольцев, привлекающих внимание целевой </w:t>
            </w:r>
            <w:r>
              <w:rPr>
                <w:rFonts w:eastAsia="" w:cs="Times New Roman" w:ascii="Calibri" w:hAnsi="Calibri"/>
                <w:color w:val="000000"/>
                <w:spacing w:val="-3"/>
                <w:sz w:val="24"/>
                <w:szCs w:val="22"/>
              </w:rPr>
              <w:t xml:space="preserve">аудитории к Акции и распространяющих информационную продукцию. </w:t>
            </w:r>
            <w:r>
              <w:rPr>
                <w:rFonts w:eastAsia="" w:cs="Times New Roman" w:ascii="Calibri" w:hAnsi="Calibri"/>
                <w:color w:val="000000"/>
                <w:sz w:val="24"/>
                <w:szCs w:val="22"/>
              </w:rPr>
              <w:t xml:space="preserve">Информационные точки устанавливаются рядом с местами массового скопления </w:t>
            </w:r>
            <w:r>
              <w:rPr>
                <w:rFonts w:eastAsia="" w:cs="Times New Roman" w:ascii="Calibri" w:hAnsi="Calibri"/>
                <w:color w:val="000000"/>
                <w:spacing w:val="-1"/>
                <w:sz w:val="24"/>
                <w:szCs w:val="22"/>
              </w:rPr>
              <w:t xml:space="preserve">людей (кафе, торгово-развлекательные центры, парки и т.д.). </w:t>
            </w:r>
            <w:r>
              <w:rPr>
                <w:rFonts w:eastAsia="" w:cs="Times New Roman" w:ascii="Calibri" w:hAnsi="Calibri"/>
                <w:color w:val="000000"/>
                <w:sz w:val="24"/>
                <w:szCs w:val="22"/>
              </w:rPr>
              <w:t>Добровольцы предлагают участникам Акции ответить на несколько вопросов (Приложение 3) и получить за правильные ответы сувенирную продукцию, в которую может входить информационный буклет, красная лента и др.</w:t>
            </w:r>
            <w:r/>
          </w:p>
        </w:tc>
      </w:tr>
      <w:tr>
        <w:trPr>
          <w:trHeight w:val="147" w:hRule="atLeast"/>
        </w:trPr>
        <w:tc>
          <w:tcPr>
            <w:tcW w:w="757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2.</w:t>
            </w:r>
            <w:r/>
          </w:p>
        </w:tc>
        <w:tc>
          <w:tcPr>
            <w:tcW w:w="3156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pacing w:val="-1"/>
                <w:sz w:val="24"/>
                <w:szCs w:val="28"/>
                <w:rFonts w:ascii="Times New Roman" w:hAnsi="Times New Roman" w:eastAsia="Times New Roman"/>
                <w:color w:val="000000"/>
              </w:rPr>
            </w:pPr>
            <w:r>
              <w:rPr>
                <w:rFonts w:eastAsia="Times New Roman" w:cs="" w:ascii="Times New Roman" w:hAnsi="Times New Roman"/>
                <w:color w:val="000000"/>
                <w:spacing w:val="-2"/>
                <w:sz w:val="24"/>
                <w:szCs w:val="28"/>
              </w:rPr>
              <w:t>«Онлайн»</w:t>
            </w:r>
            <w:r/>
          </w:p>
        </w:tc>
        <w:tc>
          <w:tcPr>
            <w:tcW w:w="565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sz w:val="24"/>
                <w:i/>
                <w:b/>
                <w:sz w:val="24"/>
                <w:i/>
                <w:b/>
                <w:rFonts w:cs="Times New Roman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2"/>
              </w:rPr>
              <w:t xml:space="preserve">Принять участие в Акции возможно в социальных сетях и сети Интернет.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2"/>
              </w:rPr>
              <w:t xml:space="preserve">Для этого необходимо сделать свою фотографию с  </w:t>
            </w:r>
            <w:r>
              <w:rPr>
                <w:rFonts w:eastAsia="" w:cs="" w:ascii="Calibri" w:hAnsi="Calibri"/>
                <w:color w:val="000000"/>
                <w:sz w:val="24"/>
                <w:szCs w:val="22"/>
              </w:rPr>
              <w:t xml:space="preserve">хештегов </w:t>
            </w:r>
            <w:r>
              <w:rPr>
                <w:rFonts w:eastAsia="" w:cs="" w:ascii="Calibri" w:hAnsi="Calibri"/>
                <w:b/>
                <w:i/>
                <w:sz w:val="24"/>
                <w:szCs w:val="22"/>
              </w:rPr>
              <w:t>#СТОПВИЧСПИД</w:t>
            </w:r>
            <w:r>
              <w:rPr>
                <w:rFonts w:eastAsia="" w:cs="" w:ascii="Calibri" w:hAnsi="Calibri"/>
                <w:color w:val="000000"/>
                <w:sz w:val="24"/>
                <w:szCs w:val="22"/>
                <w:shd w:fill="FFFFFF" w:val="clear"/>
              </w:rPr>
              <w:t xml:space="preserve"> и разместить в сетях: вКонтакте, одноклассники, инстаграм, фейсбук и твиттере.</w:t>
            </w:r>
            <w:r/>
          </w:p>
        </w:tc>
      </w:tr>
      <w:tr>
        <w:trPr>
          <w:trHeight w:val="147" w:hRule="atLeast"/>
        </w:trPr>
        <w:tc>
          <w:tcPr>
            <w:tcW w:w="757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3.</w:t>
            </w:r>
            <w:r/>
          </w:p>
        </w:tc>
        <w:tc>
          <w:tcPr>
            <w:tcW w:w="3156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pacing w:val="-2"/>
                <w:sz w:val="24"/>
                <w:szCs w:val="28"/>
                <w:rFonts w:ascii="Times New Roman" w:hAnsi="Times New Roman" w:eastAsia="Times New Roman"/>
                <w:color w:val="000000"/>
              </w:rPr>
            </w:pPr>
            <w:r>
              <w:rPr>
                <w:rFonts w:eastAsia="Times New Roman" w:cs="" w:ascii="Times New Roman" w:hAnsi="Times New Roman"/>
                <w:color w:val="000000"/>
                <w:spacing w:val="-2"/>
                <w:sz w:val="24"/>
                <w:szCs w:val="28"/>
              </w:rPr>
              <w:t xml:space="preserve"> </w:t>
            </w:r>
            <w:r>
              <w:rPr>
                <w:rFonts w:eastAsia="Times New Roman" w:cs="" w:ascii="Times New Roman" w:hAnsi="Times New Roman"/>
                <w:color w:val="000000"/>
                <w:spacing w:val="-2"/>
                <w:sz w:val="24"/>
                <w:szCs w:val="28"/>
              </w:rPr>
              <w:t>«Образовательное мероприятие».</w:t>
            </w:r>
            <w:r/>
          </w:p>
        </w:tc>
        <w:tc>
          <w:tcPr>
            <w:tcW w:w="565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spacing w:lineRule="exact" w:line="317"/>
              <w:ind w:left="50" w:right="22" w:hanging="0"/>
              <w:jc w:val="both"/>
              <w:rPr>
                <w:sz w:val="24"/>
                <w:sz w:val="24"/>
                <w:rFonts w:cs="Times New Roman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2"/>
              </w:rPr>
              <w:t xml:space="preserve">Проведение лекций, мастер-классов,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2"/>
              </w:rPr>
              <w:t>тренингов, видеодемонстраций по теме профилактики ВИЧ-инфекции среди учащихся образовательных организаций.</w:t>
            </w:r>
            <w:r/>
          </w:p>
        </w:tc>
      </w:tr>
      <w:tr>
        <w:trPr>
          <w:trHeight w:val="147" w:hRule="atLeast"/>
        </w:trPr>
        <w:tc>
          <w:tcPr>
            <w:tcW w:w="757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hd w:fill="FFFFFF" w:val="clear"/>
                <w:sz w:val="24"/>
                <w:szCs w:val="28"/>
                <w:rFonts w:ascii="Times New Roman" w:hAnsi="Times New Roman"/>
                <w:color w:val="000000"/>
              </w:rPr>
            </w:pPr>
            <w:r>
              <w:rPr>
                <w:rFonts w:eastAsia="" w:cs="" w:ascii="Times New Roman" w:hAnsi="Times New Roman"/>
                <w:color w:val="000000"/>
                <w:sz w:val="24"/>
                <w:szCs w:val="28"/>
                <w:shd w:fill="FFFFFF" w:val="clear"/>
              </w:rPr>
              <w:t>4.</w:t>
            </w:r>
            <w:r/>
          </w:p>
        </w:tc>
        <w:tc>
          <w:tcPr>
            <w:tcW w:w="3156" w:type="dxa"/>
            <w:tcBorders/>
            <w:shd w:fill="auto" w:val="clear"/>
            <w:tcMar>
              <w:left w:w="108" w:type="dxa"/>
            </w:tcMar>
          </w:tcPr>
          <w:p>
            <w:pPr>
              <w:pStyle w:val="11"/>
              <w:tabs>
                <w:tab w:val="left" w:pos="284" w:leader="none"/>
              </w:tabs>
              <w:spacing w:before="0" w:after="200"/>
              <w:ind w:left="0" w:hanging="0"/>
              <w:contextualSpacing/>
              <w:jc w:val="both"/>
              <w:rPr>
                <w:sz w:val="24"/>
                <w:spacing w:val="-2"/>
                <w:sz w:val="24"/>
                <w:szCs w:val="28"/>
                <w:rFonts w:ascii="Times New Roman" w:hAnsi="Times New Roman" w:eastAsia="Times New Roman"/>
                <w:color w:val="000000"/>
              </w:rPr>
            </w:pPr>
            <w:r>
              <w:rPr>
                <w:rFonts w:eastAsia="Times New Roman" w:cs="" w:ascii="Times New Roman" w:hAnsi="Times New Roman"/>
                <w:color w:val="000000"/>
                <w:spacing w:val="-2"/>
                <w:sz w:val="24"/>
                <w:szCs w:val="28"/>
              </w:rPr>
              <w:t>«Информационная кампания».</w:t>
            </w:r>
            <w:r/>
          </w:p>
        </w:tc>
        <w:tc>
          <w:tcPr>
            <w:tcW w:w="565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spacing w:lineRule="exact" w:line="317"/>
              <w:ind w:left="65" w:hanging="0"/>
              <w:jc w:val="both"/>
              <w:rPr>
                <w:sz w:val="24"/>
                <w:sz w:val="24"/>
                <w:rFonts w:cs="Times New Roman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2"/>
              </w:rPr>
              <w:t xml:space="preserve">Размещение плакатов, буклетов, флаеров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2"/>
              </w:rPr>
              <w:t xml:space="preserve">и другой информационной продукции по теме профилактики распространения ВИЧ в образовательных организациях, а также публикация информационных материалов </w:t>
            </w:r>
            <w:r>
              <w:rPr>
                <w:rFonts w:eastAsia="" w:cs="" w:ascii="Calibri" w:hAnsi="Calibri"/>
                <w:color w:val="000000"/>
                <w:sz w:val="24"/>
                <w:szCs w:val="22"/>
              </w:rPr>
              <w:t>в сети Интернет на официальных сайтах ведомств и на страничках в социальных сетях (приложение 4)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spacing w:lineRule="exact" w:line="317"/>
              <w:ind w:right="22" w:hanging="0"/>
              <w:jc w:val="both"/>
              <w:rPr>
                <w:sz w:val="24"/>
                <w:sz w:val="24"/>
                <w:szCs w:val="22"/>
                <w:rFonts w:ascii="Calibri" w:hAnsi="Calibri" w:eastAsia="" w:cs="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2"/>
              </w:rPr>
            </w:r>
            <w:r/>
          </w:p>
        </w:tc>
      </w:tr>
    </w:tbl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4"/>
          <w:shd w:fill="FFFFFF" w:val="clear"/>
          <w:sz w:val="24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4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4"/>
          <w:shd w:fill="FFFFFF" w:val="clear"/>
          <w:sz w:val="24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4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4"/>
          <w:shd w:fill="FFFFFF" w:val="clear"/>
          <w:sz w:val="24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4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4"/>
          <w:shd w:fill="FFFFFF" w:val="clear"/>
          <w:sz w:val="24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4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lang w:val="ru-RU" w:eastAsia="ru-RU"/>
        </w:rPr>
      </w:pPr>
      <w:r>
        <w:rPr>
          <w:lang w:val="ru-RU" w:eastAsia="ru-RU"/>
        </w:rPr>
        <w:t>Приложение 3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ind w:hanging="1037"/>
        <w:jc w:val="center"/>
        <w:rPr>
          <w:sz w:val="26"/>
          <w:spacing w:val="-4"/>
          <w:sz w:val="26"/>
          <w:szCs w:val="26"/>
          <w:color w:val="000000"/>
        </w:rPr>
      </w:pPr>
      <w:r>
        <w:rPr>
          <w:color w:val="000000"/>
          <w:spacing w:val="-4"/>
          <w:sz w:val="26"/>
          <w:szCs w:val="26"/>
        </w:rPr>
        <w:t xml:space="preserve">Задания викторины </w:t>
      </w:r>
      <w:r/>
    </w:p>
    <w:p>
      <w:pPr>
        <w:pStyle w:val="Normal"/>
        <w:shd w:val="clear" w:color="auto" w:themeColor="" w:themeTint="" w:themeShade="" w:fill="FFFFFF" w:themeFill="" w:themeFillTint="" w:themeFillShade=""/>
        <w:ind w:hanging="1037"/>
        <w:jc w:val="center"/>
        <w:rPr>
          <w:sz w:val="26"/>
          <w:spacing w:val="-4"/>
          <w:sz w:val="26"/>
          <w:szCs w:val="26"/>
          <w:color w:val="000000"/>
        </w:rPr>
      </w:pPr>
      <w:r>
        <w:rPr>
          <w:color w:val="000000"/>
          <w:spacing w:val="-4"/>
          <w:sz w:val="26"/>
          <w:szCs w:val="26"/>
        </w:rPr>
        <w:t xml:space="preserve">для проведения Всероссийской акции «Стоп ВИЧ/СПИД», </w:t>
      </w:r>
      <w:r/>
    </w:p>
    <w:p>
      <w:pPr>
        <w:pStyle w:val="Normal"/>
        <w:shd w:val="clear" w:color="auto" w:themeColor="" w:themeTint="" w:themeShade="" w:fill="FFFFFF" w:themeFill="" w:themeFillTint="" w:themeFillShade=""/>
        <w:ind w:hanging="1037"/>
        <w:jc w:val="center"/>
        <w:rPr>
          <w:sz w:val="26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посвященной Всемирному дню памяти умерших от СПИДа.</w:t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6"/>
          <w:spacing w:val="-26"/>
          <w:sz w:val="26"/>
          <w:szCs w:val="26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6"/>
          <w:szCs w:val="26"/>
        </w:rPr>
      </w:r>
      <w:r/>
    </w:p>
    <w:tbl>
      <w:tblPr>
        <w:tblStyle w:val="af3"/>
        <w:tblW w:w="10279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2681"/>
        <w:gridCol w:w="7035"/>
      </w:tblGrid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 xml:space="preserve">№ </w:t>
            </w: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п/п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jc w:val="center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Вопрос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jc w:val="center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Ответ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Как расшифровывается аббревиатура ВИЧ?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26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>Вирус Иммунодефицита Человека - это означает, что по своей биологической природе это вирус, который разрушает иммунную систему (то есть организм теряет способность сопротивляться инфекциям) человека и только человека</w:t>
            </w:r>
            <w:r>
              <w:rPr>
                <w:rFonts w:eastAsia="" w:cs="" w:ascii="Calibri" w:hAnsi="Calibri"/>
                <w:i/>
                <w:color w:val="000000"/>
                <w:spacing w:val="-2"/>
                <w:sz w:val="24"/>
                <w:szCs w:val="24"/>
              </w:rPr>
              <w:t>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Что такое СПИД? (Синдром Приобретенного Иммунодефицита)</w:t>
              <w:br/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jc w:val="both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Синдром     -      совокупность     признаков      определенного      заболевания;</w:t>
            </w:r>
            <w:r>
              <w:rPr>
                <w:rFonts w:eastAsia="" w:cs="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Приобретенного - не врожденный, а приобретенный в результате заражения Вирусом Иммунодефицита Человека; Иммунодефицит - потеря организма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способности сопротивляться инфекциям). СПИД является последней стадией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ВИЧ-инфекции.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3.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Почему люди умирают от СПИДа?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26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СПИД - это синдром приобретенного иммунодефицита человека, последняя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стадия ВИЧ-инфекции. На этой стадии организм человека очень ослаблен,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так как он потерял способность сопротивляться инфекциям. Поэтому у человека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развивается очень много инфекций, которые разрушают его организм. Иммунитет,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как бронежилет защищает человека, а если его нет, то человек погибнет. То есть человек погибает не от самого отсутствия бронежилета, а от ранений. Так и человек умирает не от самого СПИДа, а от инфекций, которые развиваются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>в результате того, что иммунитет не может с ними справиться.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4.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Что разрушает ВИЧ?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26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jc w:val="both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Иммунную систему человека, которая отвечает за возможность организма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бороться с инфекциями. Он потому так и называется: Вирус Иммунодефицита Человека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5.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1"/>
                <w:sz w:val="24"/>
                <w:szCs w:val="24"/>
              </w:rPr>
              <w:t>В чем разница между ВИЧ и СПИД?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rPr>
                <w:sz w:val="24"/>
                <w:spacing w:val="-2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2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pacing w:val="-1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ВИЧ - это Вирус (иммунодефицита человека). Он вызывает заболевание,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которое называется ВИЧ-инфекция. Последняя стадия ВИЧ-инфекции - это СПИД,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то есть синдром приобретенного иммунодефицита человека. Таким образом,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>ВИЧ - это сам вирус, а СПИД - это последняя стадия заболевания, вызванная ВИЧ.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6.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4"/>
                <w:sz w:val="24"/>
                <w:szCs w:val="24"/>
              </w:rPr>
              <w:t>Можно ли заразиться СПИДом?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jc w:val="both"/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Нет.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Синдром приобретенного иммунодефицита человека - это последняя стадия заболевания, которое называется ВИЧ-инфекцией. А причина ВИЧ-инфекции - это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ВИЧ (вирус иммунодефицита человека). Поэтому заразиться можно только ВИЧ. А СПИДом заразиться нельзя, он развивается долго и только при отсутствии лечения специальными препаратами (АРВ-терапии).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7.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Какие есть пути передачи ВИЧ?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4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ВИЧ передается через жидкости организма человека тремя путями:</w:t>
            </w:r>
            <w:r/>
          </w:p>
          <w:p>
            <w:pPr>
              <w:pStyle w:val="Normal"/>
              <w:widowControl w:val="false"/>
              <w:numPr>
                <w:ilvl w:val="0"/>
                <w:numId w:val="66"/>
              </w:numPr>
              <w:shd w:val="clear" w:color="auto" w:themeColor="" w:themeTint="" w:themeShade="" w:fill="FFFFFF" w:themeFill="" w:themeFillTint="" w:themeFillShade=""/>
              <w:tabs>
                <w:tab w:val="left" w:pos="1015" w:leader="none"/>
              </w:tabs>
              <w:ind w:firstLine="713"/>
              <w:jc w:val="both"/>
              <w:rPr>
                <w:sz w:val="24"/>
                <w:spacing w:val="-23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1"/>
                <w:sz w:val="24"/>
                <w:szCs w:val="24"/>
              </w:rPr>
              <w:t xml:space="preserve">кровь-кровь (употребление инъекционных наркотиков нестерильными </w:t>
            </w: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 xml:space="preserve">шприцами, нанесение татуировок нестерильными иглами, переливание зараженной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крови);</w:t>
            </w:r>
            <w:r/>
          </w:p>
          <w:p>
            <w:pPr>
              <w:pStyle w:val="Normal"/>
              <w:widowControl w:val="false"/>
              <w:numPr>
                <w:ilvl w:val="0"/>
                <w:numId w:val="66"/>
              </w:numPr>
              <w:shd w:val="clear" w:color="auto" w:themeColor="" w:themeTint="" w:themeShade="" w:fill="FFFFFF" w:themeFill="" w:themeFillTint="" w:themeFillShade=""/>
              <w:tabs>
                <w:tab w:val="left" w:pos="1015" w:leader="none"/>
              </w:tabs>
              <w:ind w:firstLine="713"/>
              <w:jc w:val="both"/>
              <w:rPr>
                <w:sz w:val="24"/>
                <w:spacing w:val="-1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3"/>
                <w:sz w:val="24"/>
                <w:szCs w:val="24"/>
              </w:rPr>
              <w:t xml:space="preserve">половым путем (через сперму и вагинальный секрет во время вагинального,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анального и орального контактов)</w:t>
            </w:r>
            <w:r/>
          </w:p>
          <w:p>
            <w:pPr>
              <w:pStyle w:val="Normal"/>
              <w:widowControl w:val="false"/>
              <w:numPr>
                <w:ilvl w:val="0"/>
                <w:numId w:val="66"/>
              </w:numPr>
              <w:shd w:val="clear" w:color="auto" w:themeColor="" w:themeTint="" w:themeShade="" w:fill="FFFFFF" w:themeFill="" w:themeFillTint="" w:themeFillShade=""/>
              <w:tabs>
                <w:tab w:val="left" w:pos="1015" w:leader="none"/>
              </w:tabs>
              <w:ind w:firstLine="713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1"/>
                <w:sz w:val="24"/>
                <w:szCs w:val="24"/>
              </w:rPr>
              <w:t xml:space="preserve">через молоко ВИЧ-положительной матери при кормлении грудью, если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женщина не принимает терапию от ВИЧ (антиретровирусную терапию).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8.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94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В каких ситуациях нужно сделать тест на ВИЧ?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4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В случае если у Вас был незащищенный секс (без презерватива) с человеком,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чей ВИЧ статус вам не известен ДОСТОВЕРНО (пока Вы точно не будете знать, что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он делал тест на ВИЧ); если Вы употребляли инъекционные наркотики; если вам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делали татуировки или переливание крови. Во время беременности женщинам всегда необходимо сделать тест на ВИЧ.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9.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94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1"/>
                <w:sz w:val="24"/>
                <w:szCs w:val="24"/>
              </w:rPr>
              <w:t>Где можно сделать тест на ВИЧ?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4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Его можно сделать бесплатно и анонимно в СПИД-центре Вашего города, а также в поликлинике по месту жительства.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10.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3"/>
                <w:sz w:val="24"/>
                <w:szCs w:val="24"/>
              </w:rPr>
              <w:t>Можно ли заразиться ВИЧ от укуса комара?</w:t>
              <w:br/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38" w:leader="none"/>
              </w:tabs>
              <w:jc w:val="both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Нет.. ВИЧ - вирус иммунодефицита человека, он может жить и размножаться только в человеческом организме, поэтому животные не могут передавать ВИЧ. К тому же, вопреки распространенному мифу, кровь человека не может попасть в чужой кровоток при укусе комара.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 xml:space="preserve">Когда комар жалит человека, он впрыскивает не кровь предыдущей жертвы, а свою слюну. Такие заболевания, как желтая лихорадка и малярия, передаются через </w:t>
            </w:r>
            <w:r>
              <w:rPr>
                <w:rFonts w:eastAsia="" w:cs="Times New Roman" w:ascii="Calibri" w:hAnsi="Calibri"/>
                <w:color w:val="000000"/>
                <w:spacing w:val="-1"/>
                <w:sz w:val="24"/>
                <w:szCs w:val="24"/>
              </w:rPr>
              <w:t xml:space="preserve">слюну некоторых видов комаров, поскольку возбудители этих болезней способны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 xml:space="preserve">жить и размножаться в слюне комара. Но ВИЧ не способен размножаться в организме комара или любого другого кровососа, поэтому, даже попадая </w:t>
            </w: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в организм насекомого, не выживает и не может никого заразить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11.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4"/>
                <w:sz w:val="24"/>
                <w:szCs w:val="24"/>
              </w:rPr>
              <w:t>Может ли ВИЧ-положительная женщина родить здорового ребенка?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979" w:leader="none"/>
              </w:tabs>
              <w:jc w:val="both"/>
              <w:rPr>
                <w:sz w:val="2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Да. На сегодняшний день есть эффективная терапия, при приеме которой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женщина не передает ребенку ВИЧ во время беременности, также врачи соблюдают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специальные условия при родах, для того, чтобы обезопасить ребенка от заражения,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и чтобы не заразить ребенка после рождения, ВИЧ-положительная мать не кормит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ребенка грудью (не кормит своим молоком). При соблюдении всех этих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медицинских показаний вероятность родить здорового ребенка составляет 98%. Поэтому при беременности очень важно точно знать свой ВИЧ-статус и, при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необходимости, как можно раньше начать лечение.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12.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4"/>
                <w:sz w:val="24"/>
                <w:szCs w:val="24"/>
              </w:rPr>
              <w:t>Защищает ли брак от заражения ВИЧ?</w:t>
              <w:br/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Сам факт брака не дает никаких гарантий. ТОЛЬКО если оба партнера сдавали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тест на ВИЧ дважды (с перерывом в 3 месяца) и ОБА сохраняют верность друг другу, не употребляя, при этом инъекционные наркотики, можно говорить о том, что заражение ВИЧ не произойдет.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13.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3"/>
                <w:sz w:val="24"/>
                <w:szCs w:val="24"/>
              </w:rPr>
              <w:t>Защищает ли верность от заражения ВИЧ?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30" w:leader="none"/>
              </w:tabs>
              <w:jc w:val="both"/>
              <w:rPr>
                <w:sz w:val="2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Нет. ТОЛЬКО если оба партнера сдавали тест на ВИЧ дважды (с перерывом в 3 месяца), благодаря чему они достоверно знают свой статус, при этом они не употребляют инъекционные наркотики, тогда можно говорить о том, что заражение ВИЧ не произойдет.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14.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38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Нужно ли ВИЧ-положительным партнерам (у обоих ВИЧ) использовать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презерватив?</w:t>
            </w:r>
            <w:r/>
          </w:p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4"/>
                <w:sz w:val="24"/>
                <w:szCs w:val="24"/>
                <w:rFonts w:ascii="Calibri" w:hAnsi="Calibri" w:eastAsia="" w:cs="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4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11"/>
                <w:sz w:val="24"/>
                <w:szCs w:val="24"/>
              </w:rPr>
              <w:t xml:space="preserve">Да.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 xml:space="preserve">Ведь есть много других инфекций, передаваемых половым путем. Также,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презерватив помогает контролировать беременность. Помимо этого, ВИЧ очень активно мутирует и у разных людей он может быть разным. А если ВИЧ-положительные партнеры не используют презерватив, может произойти реинфицирование (они заразят друг друга своим другим вирусом). В результате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>может случиться так, что им нужно будет менять схему лечения на более сложную.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15.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38" w:leader="none"/>
              </w:tabs>
              <w:rPr>
                <w:sz w:val="24"/>
                <w:spacing w:val="-2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4"/>
                <w:sz w:val="24"/>
                <w:szCs w:val="24"/>
              </w:rPr>
              <w:t>Можно ли заразиться ВИЧ через поцелуй?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pacing w:val="-11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В слюне вирус присутствует в чрезвычайно низкой концентрации,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недостаточной для заражения. Зарегистрированы сотни тысяч случаев передачи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ВИЧ-инфекции, при которых был с точностью установлен источник заражения. Если бы слюна представляла реальный риск, среди этих сотен тысяч была бы значительная доля людей, получивших ВИЧ при кашле, чихании, поцелуях.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 xml:space="preserve">Однако опыт показывает, что такой риск заражения ВИЧ отсутствует. Слюна может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представлять опасность только в том случае, если в ней видна кровь. Это же относится ко всем другим выделениям человека, кроме спермы,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влагалищных секреций и грудного молока. Если нет видимой крови - заражение </w:t>
            </w:r>
            <w:r>
              <w:rPr>
                <w:rFonts w:eastAsia="" w:cs="" w:ascii="Calibri" w:hAnsi="Calibri"/>
                <w:color w:val="000000"/>
                <w:spacing w:val="-2"/>
                <w:sz w:val="24"/>
                <w:szCs w:val="24"/>
              </w:rPr>
              <w:t>ВИЧ-инфекцией через слюну, пот, мочу и другие выделения, невозможно.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16.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30" w:leader="none"/>
              </w:tabs>
              <w:spacing w:lineRule="auto" w:line="240"/>
              <w:ind w:left="0" w:hanging="0"/>
              <w:rPr>
                <w:sz w:val="24"/>
                <w:spacing w:val="-2"/>
                <w:sz w:val="24"/>
                <w:szCs w:val="24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Может ли ВИЧ-положительный ребенок ходить в детский садик вместе со здоровыми детьми?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jc w:val="both"/>
              <w:rPr>
                <w:sz w:val="24"/>
                <w:spacing w:val="-11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Конечно да, ведь ВИЧ не передается ни бытовым, ни воздушно-капельным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путем. Он передается только через половой путь, путь кровь-кровь и при кормлении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молоком ВИЧ-положительной женщины.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17.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38" w:leader="none"/>
              </w:tabs>
              <w:rPr>
                <w:sz w:val="24"/>
                <w:spacing w:val="-2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Как долго человек может жить с ВИЧ-инфекцией и не знать об этом?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30" w:leader="none"/>
              </w:tabs>
              <w:spacing w:lineRule="auto" w:line="240"/>
              <w:ind w:left="0" w:hanging="0"/>
              <w:jc w:val="left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eastAsia="Times New Roman" w:cs="" w:ascii="Times New Roman" w:hAnsi="Times New Roman"/>
                <w:color w:val="000000"/>
                <w:sz w:val="24"/>
                <w:szCs w:val="24"/>
              </w:rPr>
              <w:t xml:space="preserve">ВИЧ-инфекция может протекать  бессимптомно  от 5  до   12  лет,  поэтому </w:t>
            </w:r>
            <w:r>
              <w:rPr>
                <w:rFonts w:cs="" w:ascii="Times New Roman" w:hAnsi="Times New Roman"/>
                <w:color w:val="000000"/>
                <w:spacing w:val="-2"/>
                <w:sz w:val="24"/>
                <w:szCs w:val="24"/>
              </w:rPr>
              <w:t>именно столько лет человек может жить и не знать, что у него ВИЧ.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pacing w:val="-11"/>
                <w:sz w:val="24"/>
                <w:szCs w:val="24"/>
                <w:rFonts w:ascii="Times New Roman" w:hAnsi="Times New Roman" w:eastAsia="Times New Roman" w:cs=""/>
                <w:color w:val="000000"/>
              </w:rPr>
            </w:pPr>
            <w:r>
              <w:rPr>
                <w:rFonts w:cs=""/>
                <w:color w:val="000000"/>
                <w:spacing w:val="-11"/>
                <w:sz w:val="24"/>
                <w:szCs w:val="24"/>
              </w:rPr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18.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i/>
                <w:sz w:val="24"/>
                <w:i/>
                <w:szCs w:val="24"/>
                <w:rFonts w:ascii="Calibri" w:hAnsi="Calibri" w:asciiTheme="minorHAnsi" w:hAnsiTheme="minorHAnsi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Как долго ВИЧ живет вне организма человека?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38" w:leader="none"/>
              </w:tabs>
              <w:rPr>
                <w:sz w:val="24"/>
                <w:spacing w:val="-2"/>
                <w:sz w:val="24"/>
                <w:szCs w:val="24"/>
                <w:rFonts w:ascii="Calibri" w:hAnsi="Calibri" w:eastAsia=""/>
                <w:color w:val="000000"/>
              </w:rPr>
            </w:pPr>
            <w:r>
              <w:rPr>
                <w:rFonts w:eastAsia="" w:ascii="Calibri" w:hAnsi="Calibri"/>
                <w:color w:val="000000"/>
                <w:spacing w:val="-2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jc w:val="both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Это зависит от разных факторов (концентрации вируса, температуры окружающей среды). Обычно ВИЧ может жить вне организма всего несколько минут.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 xml:space="preserve">Но при больших концентрациях (что происходит в условиях лабораторных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 xml:space="preserve">исследований), он может жить до трех дней. Особый интерес представляет срок </w:t>
            </w:r>
            <w:r>
              <w:rPr>
                <w:rFonts w:eastAsia="" w:cs="Times New Roman" w:ascii="Calibri" w:hAnsi="Calibri"/>
                <w:color w:val="000000"/>
                <w:spacing w:val="-3"/>
                <w:sz w:val="24"/>
                <w:szCs w:val="24"/>
              </w:rPr>
              <w:t xml:space="preserve">жизни ВИЧ внутри шприца или полой иглы. Оказалось, что использованный шприц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или полая игла (без стерилизации) может содержать живой вирус в течение нескольких суток.</w:t>
            </w:r>
            <w:r/>
          </w:p>
        </w:tc>
      </w:tr>
      <w:tr>
        <w:trPr>
          <w:trHeight w:val="601" w:hRule="atLeast"/>
        </w:trPr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19.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30" w:leader="none"/>
              </w:tabs>
              <w:spacing w:lineRule="auto" w:line="240"/>
              <w:ind w:left="0" w:hanging="0"/>
              <w:jc w:val="left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pacing w:val="-2"/>
                <w:sz w:val="24"/>
                <w:szCs w:val="24"/>
              </w:rPr>
              <w:t>Через какие жидкости человека передается ВИЧ?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Через кровь, через сперму и вагинальный секрет, через молоко ВИЧ-положительной матери.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sz w:val="24"/>
                <w:szCs w:val="24"/>
                <w:rFonts w:ascii="Calibri" w:hAnsi="Calibri" w:eastAsia=""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20.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30" w:leader="none"/>
              </w:tabs>
              <w:spacing w:lineRule="auto" w:line="240"/>
              <w:ind w:left="0" w:hanging="0"/>
              <w:jc w:val="left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pacing w:val="-2"/>
                <w:sz w:val="24"/>
                <w:szCs w:val="24"/>
              </w:rPr>
              <w:t>При каких видах половых контактов можно заразиться ВИЧ?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При всех незащищенных половых контактах (вагинальном, оральном, анальном).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sz w:val="24"/>
                <w:szCs w:val="24"/>
                <w:rFonts w:ascii="Calibri" w:hAnsi="Calibri" w:eastAsia=""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21.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spacing w:val="-2"/>
                <w:sz w:val="24"/>
                <w:szCs w:val="24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У кого риск заразиться ВИЧ выше: у мужчины или у женщины?</w:t>
              <w:br/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Вероятность   заражения   женщины   от   мужчины   при   половом   контакте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>примерно в три раза выше, чем мужчины от женщины.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pacing w:val="-2"/>
                <w:sz w:val="24"/>
                <w:szCs w:val="24"/>
              </w:rPr>
              <w:t xml:space="preserve">У женщины при незащищенном половом акте в организм попадает большое </w:t>
            </w: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количество вируса, содержащегося в семенной жидкости мужчины. Площадь поверхности, через которую вирус может проникнуть внутрь, у женщины значительно больше (слизистая оболочка влагалища). Кроме того, в семенной жидкости ВИЧ содержится в большей концентрации, чем в секрециях влагалища. Риск для женщины возрастает при ЗППП, эрозии шейки матки, райках или воспалениях слизистой оболочки, при менструации, а также при разрыве девственной плевы.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rFonts w:cs="Times New Roman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Риск заражения и для мужчины, и для женщины увеличивается, если у партнерши эрозия шейки матки.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Для женщины - поскольку эрозия служит «входными воротами» для вируса. Для мужчины - поскольку у ВИЧ-положительной женщины эрозия может привести к отслаиванию с шейки матки клеток, содержащих вирус.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22.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23" w:leader="none"/>
              </w:tabs>
              <w:spacing w:lineRule="auto" w:line="240"/>
              <w:ind w:left="0" w:hanging="0"/>
              <w:jc w:val="left"/>
              <w:rPr>
                <w:sz w:val="24"/>
                <w:sz w:val="24"/>
                <w:szCs w:val="24"/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pacing w:val="-2"/>
                <w:sz w:val="24"/>
                <w:szCs w:val="24"/>
              </w:rPr>
              <w:t>Можно ли заразиться ВИЧ в бассейне?</w:t>
            </w:r>
            <w:r/>
          </w:p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66" w:leader="none"/>
              </w:tabs>
              <w:rPr>
                <w:sz w:val="24"/>
                <w:spacing w:val="-2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pacing w:val="-2"/>
                <w:sz w:val="24"/>
                <w:szCs w:val="24"/>
              </w:rPr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При попадании жидкости, содержащей ВИЧ, в воду, вирус погибнет, к тому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же опять-таки кожа является надежным барьером для вируса. Единственный способ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>инфицироваться ВИЧ в бассейне - это заняться там сексом без презерватива.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23.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23" w:leader="none"/>
              </w:tabs>
              <w:spacing w:lineRule="auto" w:line="240"/>
              <w:ind w:left="0" w:hanging="0"/>
              <w:jc w:val="left"/>
              <w:rPr>
                <w:sz w:val="24"/>
                <w:spacing w:val="-2"/>
                <w:sz w:val="24"/>
                <w:szCs w:val="24"/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pacing w:val="-3"/>
                <w:sz w:val="24"/>
                <w:szCs w:val="24"/>
              </w:rPr>
              <w:t>Может ли ВИЧ проникнуть через презерватив?</w:t>
              <w:br/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При попадании жидкости, содержащей ВИЧ, в воду, вирус погибнет, к тому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же опять-таки кожа является надежным барьером для вируса. Единственный способ </w:t>
            </w:r>
            <w:r>
              <w:rPr>
                <w:rFonts w:eastAsia="" w:cs="" w:ascii="Calibri" w:hAnsi="Calibri"/>
                <w:color w:val="000000"/>
                <w:spacing w:val="-1"/>
                <w:sz w:val="24"/>
                <w:szCs w:val="24"/>
              </w:rPr>
              <w:t>инфицироваться ВИЧ в бассейне - это заняться там сексом без презерватива.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24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ListParagraph"/>
              <w:shd w:val="clear" w:color="auto" w:themeColor="" w:themeTint="" w:themeShade="" w:fill="FFFFFF" w:themeFill="" w:themeFillTint="" w:themeFillShade=""/>
              <w:tabs>
                <w:tab w:val="left" w:pos="1123" w:leader="none"/>
              </w:tabs>
              <w:spacing w:lineRule="auto" w:line="240"/>
              <w:ind w:left="0" w:hanging="0"/>
              <w:jc w:val="left"/>
              <w:rPr>
                <w:sz w:val="24"/>
                <w:spacing w:val="-3"/>
                <w:sz w:val="24"/>
                <w:szCs w:val="24"/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pacing w:val="-2"/>
                <w:sz w:val="24"/>
                <w:szCs w:val="24"/>
              </w:rPr>
              <w:t>Что может повредить латекс, из которого сделаны презервативы?</w:t>
              <w:br/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 xml:space="preserve">Хоть в латексе (материал из которого сделан презерватив) и есть поры, </w:t>
            </w:r>
            <w:r>
              <w:rPr>
                <w:rFonts w:eastAsia="" w:cs="" w:ascii="Calibri" w:hAnsi="Calibri"/>
                <w:color w:val="000000"/>
                <w:spacing w:val="-3"/>
                <w:sz w:val="24"/>
                <w:szCs w:val="24"/>
              </w:rPr>
              <w:t xml:space="preserve">но сам презерватив сделан из огромного множества слоев, поэтому нет никакой </w:t>
            </w: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вероятности, что эти поры образуют одно общее отверстие (они разбросаны на разных участках разных слоев).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25.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52" w:leader="none"/>
              </w:tabs>
              <w:rPr>
                <w:sz w:val="24"/>
                <w:spacing w:val="-2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Сколько пота потребуется, чтобы собрать концентрацию ВИЧ,</w:t>
              <w:br/>
              <w:t>достаточную для заражения?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z w:val="24"/>
                <w:szCs w:val="24"/>
              </w:rPr>
              <w:t>1 ванна</w:t>
            </w:r>
            <w:r/>
          </w:p>
        </w:tc>
      </w:tr>
      <w:tr>
        <w:trPr/>
        <w:tc>
          <w:tcPr>
            <w:tcW w:w="5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979" w:leader="none"/>
              </w:tabs>
              <w:rPr>
                <w:sz w:val="24"/>
                <w:spacing w:val="-26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color w:val="000000"/>
                <w:spacing w:val="-26"/>
                <w:sz w:val="24"/>
                <w:szCs w:val="24"/>
              </w:rPr>
              <w:t>26.</w:t>
            </w:r>
            <w:r/>
          </w:p>
        </w:tc>
        <w:tc>
          <w:tcPr>
            <w:tcW w:w="268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tabs>
                <w:tab w:val="left" w:pos="1152" w:leader="none"/>
              </w:tabs>
              <w:rPr>
                <w:sz w:val="24"/>
                <w:spacing w:val="-2"/>
                <w:sz w:val="24"/>
                <w:szCs w:val="24"/>
                <w:rFonts w:cs="Times New Roman"/>
                <w:color w:val="000000"/>
              </w:rPr>
            </w:pPr>
            <w:r>
              <w:rPr>
                <w:rFonts w:eastAsia="" w:cs="Times New Roman" w:ascii="Calibri" w:hAnsi="Calibri"/>
                <w:color w:val="000000"/>
                <w:sz w:val="24"/>
                <w:szCs w:val="24"/>
              </w:rPr>
              <w:t>Сколько слюны потребуется, чтобы собрать концентрацию ВИЧ, достаточную для заражения?</w:t>
            </w:r>
            <w:r/>
          </w:p>
        </w:tc>
        <w:tc>
          <w:tcPr>
            <w:tcW w:w="70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hd w:val="clear" w:color="auto" w:themeColor="" w:themeTint="" w:themeShade="" w:fill="FFFFFF" w:themeFill="" w:themeFillTint="" w:themeFillShade="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rFonts w:eastAsia="" w:cs="" w:ascii="Calibri" w:hAnsi="Calibri"/>
                <w:i/>
                <w:color w:val="000000"/>
                <w:spacing w:val="-3"/>
                <w:sz w:val="24"/>
                <w:szCs w:val="24"/>
              </w:rPr>
              <w:t>3 литра</w:t>
            </w:r>
            <w:r/>
          </w:p>
        </w:tc>
      </w:tr>
    </w:tbl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sz w:val="20"/>
          <w:sz w:val="20"/>
          <w:szCs w:val="20"/>
          <w:rFonts w:ascii="Times New Roman" w:hAnsi="Times New Roman" w:eastAsia="Times New Roman"/>
          <w:lang w:val="ru-RU" w:eastAsia="ru-RU"/>
        </w:rPr>
      </w:pPr>
      <w:r>
        <w:rPr>
          <w:lang w:val="ru-RU" w:eastAsia="ru-RU"/>
        </w:rPr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lang w:val="ru-RU" w:eastAsia="ru-RU"/>
        </w:rPr>
      </w:pPr>
      <w:r>
        <w:rPr>
          <w:lang w:val="ru-RU" w:eastAsia="ru-RU"/>
        </w:rPr>
        <w:t>Приложение 4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center"/>
        <w:rPr>
          <w:sz w:val="28"/>
          <w:shd w:fill="FFFFFF" w:val="clear"/>
          <w:sz w:val="28"/>
          <w:szCs w:val="28"/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  <w:t>Информационно-методические</w:t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center"/>
        <w:rPr>
          <w:sz w:val="28"/>
          <w:shd w:fill="FFFFFF" w:val="clear"/>
          <w:sz w:val="28"/>
          <w:szCs w:val="28"/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  <w:t>материалы Всероссийской акции «Стоп ВИЧ/СПИД»</w:t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-267970</wp:posOffset>
            </wp:positionH>
            <wp:positionV relativeFrom="paragraph">
              <wp:posOffset>701675</wp:posOffset>
            </wp:positionV>
            <wp:extent cx="2767965" cy="3524885"/>
            <wp:effectExtent l="0" t="0" r="0" b="0"/>
            <wp:wrapSquare wrapText="bothSides"/>
            <wp:docPr id="2" name="Picture" descr="C:\Documents and Settings\Администратор\Рабочий стол\стоп\DLBROsIO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Documents and Settings\Администратор\Рабочий стол\стоп\DLBROsIOjv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3162300</wp:posOffset>
            </wp:positionH>
            <wp:positionV relativeFrom="paragraph">
              <wp:posOffset>701675</wp:posOffset>
            </wp:positionV>
            <wp:extent cx="3059430" cy="3524885"/>
            <wp:effectExtent l="0" t="0" r="0" b="0"/>
            <wp:wrapSquare wrapText="bothSides"/>
            <wp:docPr id="3" name="Picture" descr="C:\Documents and Settings\Администратор\Рабочий стол\ст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Documents and Settings\Администратор\Рабочий стол\стоп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-267970</wp:posOffset>
            </wp:positionH>
            <wp:positionV relativeFrom="paragraph">
              <wp:posOffset>4425315</wp:posOffset>
            </wp:positionV>
            <wp:extent cx="2668905" cy="3811270"/>
            <wp:effectExtent l="0" t="0" r="0" b="0"/>
            <wp:wrapSquare wrapText="bothSides"/>
            <wp:docPr id="4" name="Picture" descr="C:\Documents and Settings\Администратор\Рабочий стол\стоп\Ppgn2rsC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Documents and Settings\Администратор\Рабочий стол\стоп\Ppgn2rsCFf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979" w:leader="none"/>
        </w:tabs>
        <w:rPr>
          <w:sz w:val="24"/>
          <w:spacing w:val="-26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pacing w:val="-26"/>
          <w:sz w:val="24"/>
          <w:szCs w:val="24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11"/>
        <w:tabs>
          <w:tab w:val="left" w:pos="284" w:leader="none"/>
        </w:tabs>
        <w:spacing w:lineRule="auto" w:line="240" w:before="0" w:after="0"/>
        <w:ind w:left="0" w:hanging="0"/>
        <w:contextualSpacing/>
        <w:jc w:val="both"/>
        <w:rPr>
          <w:sz w:val="28"/>
          <w:shd w:fill="FFFFFF" w:val="clear"/>
          <w:sz w:val="28"/>
          <w:szCs w:val="28"/>
          <w:rFonts w:ascii="Times New Roman" w:hAnsi="Times New Roman" w:eastAsia="Calibri"/>
          <w:color w:val="000000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shd w:fill="FFFFFF" w:val="clear"/>
        </w:rPr>
      </w:r>
      <w:r/>
    </w:p>
    <w:p>
      <w:pPr>
        <w:pStyle w:val="Normal"/>
        <w:rPr>
          <w:sz w:val="24"/>
          <w:i/>
          <w:u w:val="single"/>
          <w:b/>
          <w:sz w:val="24"/>
          <w:i/>
          <w:b/>
          <w:szCs w:val="24"/>
          <w:iCs/>
          <w:bCs/>
          <w:rFonts w:ascii="Times New Roman" w:hAnsi="Times New Roman" w:eastAsia="Times New Roman"/>
        </w:rPr>
      </w:pPr>
      <w:r>
        <w:rPr>
          <w:b/>
          <w:bCs/>
          <w:i/>
          <w:iCs/>
          <w:sz w:val="24"/>
          <w:szCs w:val="24"/>
          <w:u w:val="single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878840</wp:posOffset>
            </wp:positionH>
            <wp:positionV relativeFrom="paragraph">
              <wp:posOffset>45720</wp:posOffset>
            </wp:positionV>
            <wp:extent cx="2571750" cy="3842385"/>
            <wp:effectExtent l="0" t="0" r="0" b="0"/>
            <wp:wrapSquare wrapText="bothSides"/>
            <wp:docPr id="5" name="Picture" descr="C:\Documents and Settings\Администратор\Рабочий стол\стоп\Ky9Utagsl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Documents and Settings\Администратор\Рабочий стол\стоп\Ky9UtagslU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81" w:charSpace="4294952959"/>
        </w:sect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sectPr>
          <w:type w:val="nextPage"/>
          <w:pgSz w:orient="landscape" w:w="16838" w:h="11906"/>
          <w:pgMar w:left="1134" w:right="1134" w:header="0" w:top="992" w:footer="0" w:bottom="851" w:gutter="0"/>
          <w:pgNumType w:fmt="decimal"/>
          <w:formProt w:val="false"/>
          <w:textDirection w:val="lrTb"/>
          <w:docGrid w:type="default" w:linePitch="360" w:charSpace="4294952959"/>
        </w:sectPr>
        <w:pStyle w:val="Normal"/>
        <w:tabs>
          <w:tab w:val="left" w:pos="3402" w:leader="none"/>
          <w:tab w:val="left" w:pos="7655" w:leader="none"/>
        </w:tabs>
        <w:jc w:val="center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-613410</wp:posOffset>
            </wp:positionH>
            <wp:positionV relativeFrom="paragraph">
              <wp:posOffset>287020</wp:posOffset>
            </wp:positionV>
            <wp:extent cx="9333230" cy="3611245"/>
            <wp:effectExtent l="0" t="0" r="0" b="0"/>
            <wp:wrapSquare wrapText="bothSides"/>
            <wp:docPr id="6" name="Picture" descr="C:\Documents and Settings\Администратор\Рабочий стол\стоп\Pamyatka_Garmoshka-log-is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Documents and Settings\Администратор\Рабочий стол\стоп\Pamyatka_Garmoshka-log-isp_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-238125</wp:posOffset>
            </wp:positionH>
            <wp:positionV relativeFrom="paragraph">
              <wp:posOffset>3223895</wp:posOffset>
            </wp:positionV>
            <wp:extent cx="7560310" cy="2432050"/>
            <wp:effectExtent l="0" t="0" r="0" b="0"/>
            <wp:wrapSquare wrapText="bothSides"/>
            <wp:docPr id="7" name="Picture" descr="C:\Documents and Settings\Администратор\Рабочий стол\стоп\Pamyatka_Garmoshka-oborot-log-is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Documents and Settings\Администратор\Рабочий стол\стоп\Pamyatka_Garmoshka-oborot-log-isp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tabs>
          <w:tab w:val="left" w:pos="3402" w:leader="none"/>
          <w:tab w:val="left" w:pos="765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Приложение 5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jc w:val="center"/>
        <w:rPr>
          <w:sz w:val="24"/>
          <w:i/>
          <w:sz w:val="24"/>
          <w:i/>
          <w:szCs w:val="24"/>
          <w:iCs/>
          <w:rFonts w:ascii="Times New Roman" w:hAnsi="Times New Roman" w:eastAsia="Times New Roman"/>
        </w:rPr>
      </w:pPr>
      <w:r>
        <w:rPr>
          <w:i/>
          <w:iCs/>
          <w:sz w:val="24"/>
          <w:szCs w:val="24"/>
        </w:rPr>
      </w:r>
      <w:r/>
    </w:p>
    <w:p>
      <w:pPr>
        <w:pStyle w:val="Normal"/>
        <w:jc w:val="center"/>
        <w:rPr>
          <w:sz w:val="24"/>
          <w:i/>
          <w:sz w:val="24"/>
          <w:i/>
          <w:szCs w:val="24"/>
          <w:iCs/>
          <w:rFonts w:ascii="Times New Roman" w:hAnsi="Times New Roman" w:eastAsia="Times New Roman"/>
        </w:rPr>
      </w:pPr>
      <w:r>
        <w:rPr>
          <w:i/>
          <w:iCs/>
          <w:sz w:val="24"/>
          <w:szCs w:val="24"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i/>
          <w:i/>
          <w:iCs/>
        </w:rPr>
      </w:pPr>
      <w:r>
        <w:rPr>
          <w:i/>
          <w:iCs/>
        </w:rPr>
        <w:t>Управление здравоохранения Липецкой области</w:t>
      </w:r>
      <w:r/>
    </w:p>
    <w:p>
      <w:pPr>
        <w:pStyle w:val="Normal"/>
        <w:jc w:val="center"/>
        <w:rPr>
          <w:i/>
          <w:i/>
          <w:iCs/>
        </w:rPr>
      </w:pPr>
      <w:r>
        <w:rPr>
          <w:i/>
          <w:iCs/>
        </w:rPr>
        <w:t>Липецкий областной Центр по профилактике и борьбе со СПИД и</w:t>
      </w:r>
      <w:r/>
    </w:p>
    <w:p>
      <w:pPr>
        <w:pStyle w:val="Normal"/>
        <w:jc w:val="center"/>
        <w:rPr>
          <w:i/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>инфекционными заболеваниями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8"/>
          <w:sz w:val="28"/>
          <w:szCs w:val="28"/>
          <w:rFonts w:ascii="Times New Roman" w:hAnsi="Times New Roman" w:eastAsia="Times New Roman"/>
        </w:rPr>
      </w:pPr>
      <w:r>
        <w:rPr/>
        <w:drawing>
          <wp:anchor behindDoc="1" distT="0" distB="0" distL="114935" distR="114935" simplePos="0" locked="0" layoutInCell="1" allowOverlap="1" relativeHeight="2">
            <wp:simplePos x="0" y="0"/>
            <wp:positionH relativeFrom="page">
              <wp:posOffset>2908935</wp:posOffset>
            </wp:positionH>
            <wp:positionV relativeFrom="paragraph">
              <wp:posOffset>161290</wp:posOffset>
            </wp:positionV>
            <wp:extent cx="1995170" cy="2057400"/>
            <wp:effectExtent l="0" t="0" r="0" b="0"/>
            <wp:wrapSquare wrapText="bothSides"/>
            <wp:docPr id="8" name="Picture" descr="Описание: эмблема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Описание: эмблема Центр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tabs>
          <w:tab w:val="left" w:pos="3402" w:leader="none"/>
          <w:tab w:val="left" w:pos="7655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jc w:val="center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ind w:firstLine="708"/>
        <w:jc w:val="both"/>
        <w:rPr>
          <w:i/>
          <w:i/>
          <w:iCs/>
        </w:rPr>
      </w:pPr>
      <w:r>
        <w:rPr>
          <w:b/>
          <w:bCs/>
          <w:i/>
          <w:iCs/>
        </w:rPr>
        <w:t>С 15 по 25 мая 2017 года</w:t>
      </w:r>
      <w:r>
        <w:rPr>
          <w:i/>
          <w:iCs/>
        </w:rPr>
        <w:t xml:space="preserve"> на базе Липецкого областного Центра по профилактике и борьбе со СПИД и инфекционными заболеваниями будет открыта горячая телефонная линия </w:t>
      </w:r>
      <w:r>
        <w:rPr>
          <w:b/>
          <w:bCs/>
          <w:i/>
          <w:iCs/>
        </w:rPr>
        <w:t>«Бояться не нужно! Нужно знать!»</w:t>
      </w:r>
      <w:r>
        <w:rPr>
          <w:i/>
          <w:iCs/>
        </w:rPr>
        <w:t xml:space="preserve">, где каждый желающий сможет задать интересующий его вопрос о ВИЧ-инфекции. </w:t>
      </w:r>
      <w:r/>
    </w:p>
    <w:p>
      <w:pPr>
        <w:pStyle w:val="Normal"/>
        <w:ind w:firstLine="708"/>
        <w:jc w:val="both"/>
        <w:rPr>
          <w:sz w:val="28"/>
          <w:i/>
          <w:sz w:val="28"/>
          <w:i/>
          <w:szCs w:val="28"/>
          <w:iCs/>
          <w:rFonts w:ascii="Times New Roman" w:hAnsi="Times New Roman" w:eastAsia="Times New Roman"/>
        </w:rPr>
      </w:pPr>
      <w:r>
        <w:rPr>
          <w:i/>
          <w:iCs/>
        </w:rPr>
      </w:r>
      <w:r/>
    </w:p>
    <w:p>
      <w:pPr>
        <w:pStyle w:val="Normal"/>
        <w:ind w:firstLine="708"/>
        <w:jc w:val="both"/>
        <w:rPr>
          <w:i/>
          <w:i/>
          <w:iCs/>
        </w:rPr>
      </w:pPr>
      <w:r>
        <w:rPr>
          <w:i/>
          <w:iCs/>
        </w:rPr>
        <w:t>Достоверная информация, полученная от специалиста, поможет развеять сомнения избежать ненужных страхов.</w:t>
      </w:r>
      <w:r/>
    </w:p>
    <w:p>
      <w:pPr>
        <w:pStyle w:val="BodyTextIndent2"/>
      </w:pPr>
      <w:r>
        <w:rPr/>
      </w:r>
      <w:r/>
    </w:p>
    <w:p>
      <w:pPr>
        <w:pStyle w:val="BodyTextIndent2"/>
        <w:ind w:hanging="0"/>
        <w:rPr>
          <w:sz w:val="28"/>
          <w:i/>
          <w:b/>
          <w:sz w:val="28"/>
          <w:i/>
          <w:b/>
          <w:szCs w:val="28"/>
          <w:iCs/>
          <w:bCs/>
          <w:rFonts w:ascii="Times New Roman" w:hAnsi="Times New Roman" w:eastAsia="Times New Roman"/>
        </w:rPr>
      </w:pPr>
      <w:r>
        <w:rPr/>
        <w:t xml:space="preserve">Телефоны горячей линии по вопросам ВИЧ/СПИДа: 8(4742) 34-20-77, 34-20-70. </w:t>
      </w:r>
      <w:r/>
    </w:p>
    <w:p>
      <w:pPr>
        <w:pStyle w:val="Normal"/>
        <w:ind w:firstLine="708"/>
        <w:rPr>
          <w:sz w:val="28"/>
          <w:i/>
          <w:b/>
          <w:sz w:val="28"/>
          <w:i/>
          <w:b/>
          <w:szCs w:val="28"/>
          <w:iCs/>
          <w:bCs/>
          <w:rFonts w:ascii="Times New Roman" w:hAnsi="Times New Roman" w:eastAsia="Times New Roman"/>
        </w:rPr>
      </w:pPr>
      <w:r>
        <w:rPr>
          <w:b/>
          <w:bCs/>
          <w:i/>
          <w:iCs/>
        </w:rPr>
      </w:r>
      <w:r/>
    </w:p>
    <w:p>
      <w:pPr>
        <w:pStyle w:val="Normal"/>
        <w:ind w:firstLine="708"/>
        <w:rPr>
          <w:i/>
          <w:i/>
          <w:iCs/>
        </w:rPr>
      </w:pPr>
      <w:r>
        <w:rPr>
          <w:i/>
          <w:iCs/>
        </w:rPr>
        <w:t>Время работы с 8:00 до 16:00.</w:t>
      </w:r>
      <w:r/>
    </w:p>
    <w:p>
      <w:pPr>
        <w:pStyle w:val="Normal"/>
        <w:ind w:firstLine="708"/>
      </w:pPr>
      <w:r>
        <w:rPr>
          <w:i/>
          <w:iCs/>
        </w:rPr>
        <w:t>Выходные дни суббота и воскресенье.</w:t>
      </w:r>
      <w:r/>
    </w:p>
    <w:p>
      <w:pPr>
        <w:pStyle w:val="Normal"/>
        <w:tabs>
          <w:tab w:val="left" w:pos="322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217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Приложение 6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rPr>
          <w:sz w:val="24"/>
          <w:b/>
          <w:sz w:val="24"/>
          <w:b/>
          <w:szCs w:val="24"/>
          <w:bCs/>
          <w:rFonts w:ascii="Times New Roman" w:hAnsi="Times New Roman" w:eastAsia="Times New Roman"/>
        </w:rPr>
      </w:pPr>
      <w:r>
        <w:rPr>
          <w:b/>
          <w:bCs/>
          <w:sz w:val="24"/>
          <w:szCs w:val="24"/>
        </w:rPr>
      </w:r>
      <w:r/>
    </w:p>
    <w:p>
      <w:pPr>
        <w:pStyle w:val="Normal"/>
        <w:tabs>
          <w:tab w:val="left" w:pos="3700" w:leader="none"/>
        </w:tabs>
        <w:jc w:val="center"/>
        <w:rPr>
          <w:sz w:val="24"/>
          <w:b/>
          <w:sz w:val="24"/>
          <w:b/>
          <w:szCs w:val="24"/>
          <w:bCs/>
          <w:rFonts w:ascii="Times New Roman" w:hAnsi="Times New Roman" w:eastAsia="Times New Roman"/>
        </w:rPr>
      </w:pPr>
      <w:r>
        <w:rPr>
          <w:b/>
          <w:bCs/>
          <w:sz w:val="24"/>
          <w:szCs w:val="24"/>
        </w:rPr>
      </w:r>
      <w:r/>
    </w:p>
    <w:p>
      <w:pPr>
        <w:pStyle w:val="Normal"/>
        <w:tabs>
          <w:tab w:val="left" w:pos="3700" w:leader="none"/>
        </w:tabs>
        <w:jc w:val="center"/>
        <w:rPr>
          <w:b/>
          <w:b/>
          <w:bCs/>
        </w:rPr>
      </w:pPr>
      <w:r>
        <w:rPr>
          <w:b/>
          <w:bCs/>
        </w:rPr>
        <w:t>Областная акция «Окружи заботой!»</w:t>
      </w:r>
      <w:r/>
    </w:p>
    <w:p>
      <w:pPr>
        <w:pStyle w:val="Normal"/>
        <w:tabs>
          <w:tab w:val="left" w:pos="3700" w:leader="none"/>
        </w:tabs>
        <w:jc w:val="center"/>
        <w:rPr>
          <w:sz w:val="28"/>
          <w:b/>
          <w:sz w:val="28"/>
          <w:b/>
          <w:szCs w:val="28"/>
          <w:bCs/>
          <w:rFonts w:ascii="Times New Roman" w:hAnsi="Times New Roman" w:eastAsia="Times New Roman"/>
        </w:rPr>
      </w:pPr>
      <w:r>
        <w:rPr>
          <w:b/>
          <w:bCs/>
        </w:rPr>
      </w:r>
      <w:r/>
    </w:p>
    <w:p>
      <w:pPr>
        <w:pStyle w:val="Normal"/>
        <w:ind w:firstLine="709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Благотворительная акция проводится в рамках мероприятий, посвященных Всемирному дню памяти умерших от СПИДа и Всероссийской акции «Стоп ВИЧ/СПИД».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1. Цель - привлечь внимания общественности Липецкой области к проблемам людей затронутых ВИЧ-инфекцией, формирование мотивации к здоровому образу жизни у населения.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2. Организатор акции: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2.1. ГУЗ «Липецкий областной Центр по профилактике и борьбе со СПИД и инфекционными заболеваниями»</w:t>
      </w:r>
      <w:r/>
    </w:p>
    <w:p>
      <w:pPr>
        <w:pStyle w:val="Style18"/>
        <w:spacing w:lineRule="auto" w:line="240"/>
        <w:rPr>
          <w:sz w:val="24"/>
          <w:sz w:val="24"/>
          <w:szCs w:val="24"/>
          <w:rFonts w:ascii="Times New Roman" w:hAnsi="Times New Roman" w:eastAsia="Times New Roman"/>
        </w:rPr>
      </w:pPr>
      <w:r>
        <w:rPr/>
        <w:t xml:space="preserve">            </w:t>
      </w:r>
      <w:r>
        <w:rPr/>
        <w:t>3.  Участники акции: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3.1. Медицинские работники МО области.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3.2. Все жители области, которые не равнодушны к проблемам ВИЧ-инфицированных людей.</w:t>
      </w:r>
      <w:r/>
    </w:p>
    <w:p>
      <w:pPr>
        <w:pStyle w:val="Style18"/>
        <w:spacing w:lineRule="auto" w:line="240"/>
        <w:rPr>
          <w:sz w:val="24"/>
          <w:sz w:val="24"/>
          <w:szCs w:val="24"/>
          <w:rFonts w:ascii="Times New Roman" w:hAnsi="Times New Roman" w:eastAsia="Times New Roman"/>
        </w:rPr>
      </w:pPr>
      <w:r>
        <w:rPr/>
        <w:t xml:space="preserve">             </w:t>
      </w:r>
      <w:r>
        <w:rPr/>
        <w:t>4.  План проведения акции:</w:t>
      </w:r>
      <w:r/>
    </w:p>
    <w:p>
      <w:pPr>
        <w:pStyle w:val="BodyTextIndent3"/>
        <w:ind w:left="0" w:firstLine="708"/>
        <w:rPr>
          <w:sz w:val="24"/>
          <w:sz w:val="24"/>
          <w:szCs w:val="24"/>
          <w:rFonts w:ascii="Times New Roman" w:hAnsi="Times New Roman" w:eastAsia="Times New Roman"/>
        </w:rPr>
      </w:pPr>
      <w:r>
        <w:rPr/>
        <w:t>4.1. ГУЗ «ЛОЦПБС и ИЗ» предоставляет информационное объявление о проведении акции, которое необходимо разместить в местах наиболее доступных для населения: в МО,  магазинах, образовательных учреждениях и др., а также используя  электронные ресурсы (интернет) различных территориальных организаций и местных СМИ  (приложение № 6).</w:t>
      </w:r>
      <w:r/>
    </w:p>
    <w:p>
      <w:pPr>
        <w:pStyle w:val="Normal"/>
        <w:tabs>
          <w:tab w:val="left" w:pos="0" w:leader="none"/>
        </w:tabs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 xml:space="preserve">4.2. Разместить ссылку  о проведении акции </w:t>
      </w:r>
      <w:r>
        <w:rPr>
          <w:b/>
          <w:bCs/>
          <w:sz w:val="24"/>
          <w:szCs w:val="24"/>
          <w:u w:val="single"/>
          <w:lang w:val="en-US"/>
        </w:rPr>
        <w:t>www</w:t>
      </w:r>
      <w:r>
        <w:rPr>
          <w:b/>
          <w:bCs/>
          <w:sz w:val="24"/>
          <w:szCs w:val="24"/>
          <w:u w:val="single"/>
        </w:rPr>
        <w:t>.</w:t>
      </w:r>
      <w:r>
        <w:rPr>
          <w:b/>
          <w:bCs/>
          <w:sz w:val="24"/>
          <w:szCs w:val="24"/>
          <w:u w:val="single"/>
          <w:lang w:val="en-US"/>
        </w:rPr>
        <w:t>aids</w:t>
      </w:r>
      <w:r>
        <w:rPr>
          <w:b/>
          <w:bCs/>
          <w:sz w:val="24"/>
          <w:szCs w:val="24"/>
          <w:u w:val="single"/>
        </w:rPr>
        <w:t>48.</w:t>
      </w:r>
      <w:r>
        <w:rPr>
          <w:b/>
          <w:bCs/>
          <w:sz w:val="24"/>
          <w:szCs w:val="24"/>
          <w:u w:val="single"/>
          <w:lang w:val="en-US"/>
        </w:rPr>
        <w:t>ru</w:t>
      </w:r>
      <w:r>
        <w:rPr>
          <w:b/>
          <w:bCs/>
          <w:sz w:val="24"/>
          <w:szCs w:val="24"/>
        </w:rPr>
        <w:t xml:space="preserve">, в группе в контакте   </w:t>
      </w:r>
      <w:r>
        <w:rPr>
          <w:b/>
          <w:sz w:val="24"/>
          <w:szCs w:val="24"/>
        </w:rPr>
        <w:t>Центр СПИД Липецк SPIDU48NET</w:t>
      </w:r>
      <w:r>
        <w:rPr>
          <w:sz w:val="24"/>
          <w:szCs w:val="24"/>
        </w:rPr>
        <w:t xml:space="preserve"> на  электронных ресурсах местных организаций.</w:t>
      </w:r>
      <w:r/>
    </w:p>
    <w:p>
      <w:pPr>
        <w:pStyle w:val="Normal"/>
        <w:tabs>
          <w:tab w:val="left" w:pos="0" w:leader="none"/>
        </w:tabs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5. Сроки проведения акции: с 15.05.2017 по 25.05.2017</w:t>
      </w:r>
      <w:r/>
    </w:p>
    <w:p>
      <w:pPr>
        <w:pStyle w:val="Normal"/>
        <w:tabs>
          <w:tab w:val="left" w:pos="142" w:leader="none"/>
        </w:tabs>
        <w:ind w:left="142" w:hanging="0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6. Все собранные средства (одежда, средства личной гигиены, предметы обихода, предметы первой необходимости по уходу за новорожденными (памперсы, бутылочки с латексной соской (125 мл и 250 мл), аптечка «мама и малыш») направлять по адресу ул. Гагарина, д.135, ком. 215 или 304. года в ГУЗ «Липецкий областной Центр по профилактике и борьбе со СПИД и инфекционными заболеваниями».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По всем вопросам проведения акции следует обращаться по телефонам: </w:t>
      </w:r>
      <w:r>
        <w:rPr>
          <w:b/>
          <w:sz w:val="24"/>
          <w:szCs w:val="24"/>
        </w:rPr>
        <w:t>ГУЗ «ЛОЦПБС и ИЗ»</w:t>
      </w:r>
      <w:r>
        <w:rPr>
          <w:sz w:val="24"/>
          <w:szCs w:val="24"/>
        </w:rPr>
        <w:t>:</w:t>
      </w:r>
      <w:r>
        <w:rPr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34-12-19, 34-20-77</w:t>
      </w:r>
      <w:r>
        <w:rPr>
          <w:bCs/>
          <w:sz w:val="24"/>
          <w:szCs w:val="24"/>
        </w:rPr>
        <w:t xml:space="preserve"> на сайт Центра </w:t>
      </w:r>
      <w:hyperlink r:id="rId13">
        <w:r>
          <w:rPr>
            <w:rStyle w:val="Style11"/>
            <w:bCs/>
            <w:sz w:val="24"/>
            <w:szCs w:val="24"/>
            <w:lang w:val="en-US"/>
          </w:rPr>
          <w:t>www</w:t>
        </w:r>
        <w:r>
          <w:rPr>
            <w:rStyle w:val="Style11"/>
            <w:bCs/>
            <w:sz w:val="24"/>
            <w:szCs w:val="24"/>
          </w:rPr>
          <w:t>.</w:t>
        </w:r>
        <w:r>
          <w:rPr>
            <w:rStyle w:val="Style11"/>
            <w:bCs/>
            <w:sz w:val="24"/>
            <w:szCs w:val="24"/>
            <w:lang w:val="en-US"/>
          </w:rPr>
          <w:t>aids</w:t>
        </w:r>
        <w:r>
          <w:rPr>
            <w:rStyle w:val="Style11"/>
            <w:bCs/>
            <w:sz w:val="24"/>
            <w:szCs w:val="24"/>
          </w:rPr>
          <w:t>48.</w:t>
        </w:r>
        <w:r>
          <w:rPr>
            <w:rStyle w:val="Style11"/>
            <w:bCs/>
            <w:sz w:val="24"/>
            <w:szCs w:val="24"/>
            <w:lang w:val="en-US"/>
          </w:rPr>
          <w:t>ru</w:t>
        </w:r>
      </w:hyperlink>
      <w:r>
        <w:rPr>
          <w:bCs/>
          <w:sz w:val="24"/>
          <w:szCs w:val="24"/>
        </w:rPr>
        <w:t xml:space="preserve"> или в группу «в контакте» или «в одноклассниках»   </w:t>
      </w:r>
      <w:r>
        <w:rPr>
          <w:b/>
          <w:sz w:val="24"/>
          <w:szCs w:val="24"/>
        </w:rPr>
        <w:t>Центр СПИД Липецк SPIDU48NET</w:t>
      </w:r>
      <w:r>
        <w:rPr>
          <w:sz w:val="24"/>
          <w:szCs w:val="24"/>
        </w:rPr>
        <w:t>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Приложение 7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  <w:rFonts w:ascii="Times New Roman" w:hAnsi="Times New Roman" w:eastAsia="Times New Roman"/>
        </w:rPr>
      </w:pPr>
      <w:r>
        <w:rPr>
          <w:b/>
          <w:bCs/>
          <w:sz w:val="24"/>
          <w:szCs w:val="24"/>
        </w:rPr>
      </w:r>
      <w:r/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Внимание, акция! «Окружи заботой!»</w:t>
      </w:r>
      <w:r/>
    </w:p>
    <w:p>
      <w:pPr>
        <w:pStyle w:val="Normal"/>
        <w:jc w:val="right"/>
        <w:rPr>
          <w:sz w:val="24"/>
          <w:i/>
          <w:u w:val="single"/>
          <w:b/>
          <w:sz w:val="24"/>
          <w:i/>
          <w:b/>
          <w:szCs w:val="24"/>
          <w:iCs/>
          <w:bCs/>
          <w:rFonts w:ascii="Times New Roman" w:hAnsi="Times New Roman" w:eastAsia="Times New Roman"/>
        </w:rPr>
      </w:pPr>
      <w:r>
        <w:rPr>
          <w:b/>
          <w:bCs/>
          <w:i/>
          <w:iCs/>
          <w:sz w:val="24"/>
          <w:szCs w:val="24"/>
          <w:u w:val="single"/>
        </w:rPr>
      </w:r>
      <w:r/>
    </w:p>
    <w:p>
      <w:pPr>
        <w:pStyle w:val="5"/>
      </w:pPr>
      <w:r>
        <w:rPr/>
        <w:t xml:space="preserve">Милосердие — это огромная сила, связывающая </w:t>
      </w:r>
      <w:r/>
    </w:p>
    <w:p>
      <w:pPr>
        <w:pStyle w:val="Normal"/>
        <w:jc w:val="right"/>
        <w:rPr>
          <w:sz w:val="24"/>
          <w:i/>
          <w:b/>
          <w:sz w:val="24"/>
          <w:i/>
          <w:b/>
          <w:szCs w:val="24"/>
          <w:iCs/>
          <w:bCs/>
        </w:rPr>
      </w:pPr>
      <w:r>
        <w:rPr>
          <w:b/>
          <w:bCs/>
          <w:i/>
          <w:iCs/>
          <w:sz w:val="24"/>
          <w:szCs w:val="24"/>
        </w:rPr>
        <w:t xml:space="preserve">и объединяющая людей. Милосердие сближает сильней </w:t>
      </w:r>
      <w:r/>
    </w:p>
    <w:p>
      <w:pPr>
        <w:pStyle w:val="Normal"/>
        <w:jc w:val="right"/>
        <w:rPr>
          <w:sz w:val="24"/>
          <w:i/>
          <w:b/>
          <w:sz w:val="24"/>
          <w:i/>
          <w:b/>
          <w:szCs w:val="24"/>
          <w:iCs/>
          <w:bCs/>
        </w:rPr>
      </w:pPr>
      <w:r>
        <w:rPr>
          <w:b/>
          <w:bCs/>
          <w:i/>
          <w:iCs/>
          <w:sz w:val="24"/>
          <w:szCs w:val="24"/>
        </w:rPr>
        <w:t>кровного родства и дружбы. Только милосердие может</w:t>
      </w:r>
      <w:r/>
    </w:p>
    <w:p>
      <w:pPr>
        <w:pStyle w:val="Normal"/>
        <w:jc w:val="right"/>
        <w:rPr>
          <w:sz w:val="24"/>
          <w:i/>
          <w:b/>
          <w:sz w:val="24"/>
          <w:i/>
          <w:b/>
          <w:szCs w:val="24"/>
          <w:iCs/>
          <w:bCs/>
        </w:rPr>
      </w:pP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искренне восхищаться каждым живым существом</w:t>
      </w:r>
      <w:r/>
    </w:p>
    <w:p>
      <w:pPr>
        <w:pStyle w:val="Normal"/>
        <w:jc w:val="right"/>
        <w:rPr>
          <w:sz w:val="24"/>
          <w:i/>
          <w:b/>
          <w:sz w:val="24"/>
          <w:i/>
          <w:b/>
          <w:szCs w:val="24"/>
          <w:iCs/>
          <w:bCs/>
        </w:rPr>
      </w:pP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только потому, что оно — дело рук Создателя. </w:t>
        <w:br/>
        <w:t xml:space="preserve"> Мать Тереза</w:t>
      </w:r>
      <w:r/>
    </w:p>
    <w:p>
      <w:pPr>
        <w:pStyle w:val="NormalWeb"/>
        <w:spacing w:beforeAutospacing="0" w:before="0" w:afterAutospacing="0" w:after="0"/>
        <w:ind w:firstLine="708"/>
        <w:jc w:val="both"/>
      </w:pPr>
      <w:r>
        <w:rPr>
          <w:color w:val="000000"/>
        </w:rPr>
        <w:t>Жизнь каждого человека разнообразна и многогранна. В нашей жизни внезапно происходят радостные и приятные перемены, но также внезапно нас может постичь заболевание – ВИЧ-инфекция. Вне зависимости от возраста и социального статуса, никто не застрахован от этого заболевания. Н</w:t>
      </w:r>
      <w:r>
        <w:rPr/>
        <w:t>аучиться жить с ВИЧ - сложная задача, она требует немало времени и сил, и с определенными трудностями человек не может справиться в одиночку. В некоторых ситуациях необходима не только поддержка родных и близких, но и помощь неравнодушных людей.</w:t>
      </w:r>
      <w:r/>
    </w:p>
    <w:p>
      <w:pPr>
        <w:pStyle w:val="NormalWeb"/>
        <w:spacing w:beforeAutospacing="0" w:before="0" w:afterAutospacing="0" w:after="0"/>
        <w:ind w:firstLine="708"/>
        <w:jc w:val="both"/>
        <w:rPr>
          <w:color w:val="000000"/>
        </w:rPr>
      </w:pPr>
      <w:r>
        <w:rPr/>
        <w:t>Вы деловой человек, производящий или реализующий ту или иную продукцию, а может Вы просто активный и неравнодушный к проблемам других людей человек?! Вы можете нам помочь!</w:t>
      </w:r>
      <w:r/>
    </w:p>
    <w:p>
      <w:pPr>
        <w:pStyle w:val="Normal"/>
        <w:jc w:val="both"/>
        <w:rPr>
          <w:sz w:val="24"/>
          <w:u w:val="single"/>
          <w:b/>
          <w:sz w:val="24"/>
          <w:b/>
          <w:szCs w:val="24"/>
          <w:bCs/>
          <w:color w:val="000000"/>
        </w:rPr>
      </w:pPr>
      <w:r>
        <w:rPr>
          <w:b/>
          <w:bCs/>
          <w:color w:val="000000"/>
          <w:sz w:val="24"/>
          <w:szCs w:val="24"/>
          <w:u w:val="single"/>
        </w:rPr>
        <w:t>Чем помочь:</w:t>
      </w:r>
      <w:r/>
    </w:p>
    <w:p>
      <w:pPr>
        <w:pStyle w:val="Normal"/>
        <w:ind w:firstLine="708"/>
        <w:jc w:val="both"/>
      </w:pPr>
      <w:r>
        <w:rPr>
          <w:rStyle w:val="Strong"/>
          <w:color w:val="000000"/>
          <w:sz w:val="24"/>
          <w:szCs w:val="24"/>
        </w:rPr>
        <w:t xml:space="preserve">1. Вещественная помощь. </w:t>
      </w:r>
      <w:r/>
    </w:p>
    <w:p>
      <w:pPr>
        <w:pStyle w:val="Normal"/>
        <w:ind w:firstLine="708"/>
        <w:jc w:val="both"/>
      </w:pPr>
      <w:r>
        <w:rPr>
          <w:rStyle w:val="Strong"/>
          <w:b w:val="false"/>
          <w:bCs w:val="false"/>
          <w:color w:val="000000"/>
          <w:sz w:val="24"/>
          <w:szCs w:val="24"/>
        </w:rPr>
        <w:t>Если у Вас есть возможность помочь ВИЧ-инфицированным людям  вещами, Вы можете принести нам обувь, одежду, головные уборы (принимаются б/у вещи в хорошем состоянии и новые). Мы обязательно передадим их нуждающимся пациентам.</w:t>
      </w:r>
      <w:r/>
    </w:p>
    <w:p>
      <w:pPr>
        <w:pStyle w:val="Normal"/>
        <w:ind w:firstLine="708"/>
        <w:jc w:val="both"/>
        <w:rPr>
          <w:sz w:val="24"/>
          <w:b/>
          <w:sz w:val="24"/>
          <w:b/>
          <w:szCs w:val="24"/>
          <w:bCs/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2. Помощь в решении бытовых вопросов 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Вы  можете принести предметы бытовой химии, влажные салфетки, памперсы для взрослых и детей.</w:t>
      </w:r>
      <w:r/>
    </w:p>
    <w:p>
      <w:pPr>
        <w:pStyle w:val="Normal"/>
        <w:ind w:firstLine="708"/>
        <w:jc w:val="both"/>
        <w:textAlignment w:val="top"/>
      </w:pPr>
      <w:r>
        <w:rPr>
          <w:b/>
          <w:bCs/>
          <w:color w:val="000000"/>
          <w:sz w:val="24"/>
          <w:szCs w:val="24"/>
        </w:rPr>
        <w:t>3.</w:t>
      </w:r>
      <w:r>
        <w:rPr>
          <w:rStyle w:val="Strong"/>
          <w:color w:val="000000"/>
          <w:sz w:val="24"/>
          <w:szCs w:val="24"/>
        </w:rPr>
        <w:t xml:space="preserve"> Информационная помощь.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color w:val="000000"/>
          <w:sz w:val="24"/>
          <w:szCs w:val="24"/>
        </w:rPr>
        <w:t>Если проблема ВИЧ/СПИДа вас волнуют и вы хотите помочь, расскажите о нас  своим знакомым, может и их не оставит равнодушными чужая беда. Дайте ссылку на наш сайт (</w:t>
      </w:r>
      <w:hyperlink r:id="rId14">
        <w:r>
          <w:rPr>
            <w:rStyle w:val="Style11"/>
            <w:lang w:val="en-US"/>
          </w:rPr>
          <w:t>www</w:t>
        </w:r>
        <w:r>
          <w:rPr>
            <w:rStyle w:val="Style11"/>
          </w:rPr>
          <w:t>.</w:t>
        </w:r>
        <w:r>
          <w:rPr>
            <w:rStyle w:val="Style11"/>
            <w:lang w:val="en-US"/>
          </w:rPr>
          <w:t>aids</w:t>
        </w:r>
        <w:r>
          <w:rPr>
            <w:rStyle w:val="Style11"/>
          </w:rPr>
          <w:t>48.</w:t>
        </w:r>
        <w:r>
          <w:rPr>
            <w:rStyle w:val="Style11"/>
            <w:lang w:val="en-US"/>
          </w:rPr>
          <w:t>ru</w:t>
        </w:r>
      </w:hyperlink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 в группу в контакте, в одноклассниках </w:t>
      </w:r>
      <w:r>
        <w:rPr>
          <w:b/>
          <w:sz w:val="24"/>
          <w:szCs w:val="24"/>
        </w:rPr>
        <w:t>Центр СПИД Липецк SPIDU48NET</w:t>
      </w:r>
      <w:r>
        <w:rPr>
          <w:color w:val="000000"/>
          <w:sz w:val="24"/>
          <w:szCs w:val="24"/>
        </w:rPr>
        <w:t xml:space="preserve">) или разместите </w:t>
      </w:r>
      <w:hyperlink r:id="rId15">
        <w:r>
          <w:rPr>
            <w:rStyle w:val="Style11"/>
            <w:sz w:val="24"/>
            <w:szCs w:val="24"/>
          </w:rPr>
          <w:t>информацию</w:t>
        </w:r>
      </w:hyperlink>
      <w:r>
        <w:rPr>
          <w:color w:val="000000"/>
          <w:sz w:val="24"/>
          <w:szCs w:val="24"/>
        </w:rPr>
        <w:t xml:space="preserve"> на своей странице в интернете.</w:t>
      </w:r>
      <w:r/>
    </w:p>
    <w:p>
      <w:pPr>
        <w:pStyle w:val="Normal"/>
        <w:ind w:firstLine="708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b/>
          <w:color w:val="000000"/>
          <w:sz w:val="24"/>
          <w:szCs w:val="24"/>
        </w:rPr>
        <w:t>4</w:t>
      </w:r>
      <w:r>
        <w:rPr>
          <w:b/>
          <w:bCs/>
          <w:color w:val="000000"/>
          <w:sz w:val="24"/>
          <w:szCs w:val="24"/>
        </w:rPr>
        <w:t>. Помощь детям, рожденным от ВИЧ-инфицированных матерей.</w:t>
      </w:r>
      <w:r/>
    </w:p>
    <w:p>
      <w:pPr>
        <w:pStyle w:val="Normal"/>
        <w:ind w:firstLine="708"/>
        <w:jc w:val="both"/>
        <w:textAlignment w:val="top"/>
        <w:rPr>
          <w:sz w:val="24"/>
          <w:sz w:val="24"/>
          <w:szCs w:val="24"/>
        </w:rPr>
      </w:pPr>
      <w:r>
        <w:rPr>
          <w:color w:val="000000"/>
          <w:sz w:val="24"/>
          <w:szCs w:val="24"/>
        </w:rPr>
        <w:t xml:space="preserve">ВИЧ-позитивные мамы не могут кормить малышей грудным молоком, поэтому актуальной является постоянная потребность в детском питании.  Вы можете принести </w:t>
      </w:r>
      <w:r>
        <w:rPr>
          <w:sz w:val="24"/>
          <w:szCs w:val="24"/>
        </w:rPr>
        <w:t>предметы первой необходимости по уходу за новорожденными (памперсы, бутылочки, соски, аптечка «мама и малыш»), детские книги, игрушки, одежду.</w:t>
      </w:r>
      <w:r/>
    </w:p>
    <w:p>
      <w:pPr>
        <w:pStyle w:val="Normal"/>
        <w:ind w:firstLine="708"/>
        <w:jc w:val="both"/>
        <w:textAlignment w:val="top"/>
        <w:rPr>
          <w:color w:val="000000"/>
        </w:rPr>
      </w:pPr>
      <w:r>
        <w:rPr>
          <w:rStyle w:val="Strong"/>
          <w:color w:val="000000"/>
          <w:sz w:val="24"/>
          <w:szCs w:val="24"/>
        </w:rPr>
        <w:t>5. Духовная помощь - для верующих людей.</w:t>
      </w:r>
      <w:r/>
    </w:p>
    <w:p>
      <w:pPr>
        <w:pStyle w:val="Normal"/>
        <w:ind w:firstLine="708"/>
        <w:jc w:val="both"/>
        <w:textAlignment w:val="top"/>
      </w:pPr>
      <w:r>
        <w:rPr>
          <w:color w:val="000000"/>
          <w:sz w:val="24"/>
          <w:szCs w:val="24"/>
        </w:rPr>
        <w:t>Вера творит чудеса, поэтому возможно просто помолиться за ВИЧ-инфицированных, заказать службу или поставить свечку и т.п. Для тех, кто очень сочувствует, но не имеет другой возможности или времени, чтобы помочь!!!</w:t>
      </w:r>
      <w:r/>
    </w:p>
    <w:p>
      <w:pPr>
        <w:pStyle w:val="Normal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ab/>
        <w:t>Акция проводится с 15.05 2017 г. по 25.05.2017 г.</w:t>
      </w:r>
      <w:r/>
    </w:p>
    <w:p>
      <w:pPr>
        <w:pStyle w:val="Normal"/>
        <w:tabs>
          <w:tab w:val="left" w:pos="9720" w:leader="none"/>
        </w:tabs>
        <w:ind w:firstLine="528"/>
        <w:jc w:val="both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>Ваша помощь – это неоценимый вклад в развитие благотворительности и несомненно, ощутимая поддержка людей затронутых ВИЧ-инфекцией. Добрые дела не остаются незамеченными – они как маяки светят тем, кто ждет помощи.</w:t>
      </w:r>
      <w:r/>
    </w:p>
    <w:p>
      <w:pPr>
        <w:pStyle w:val="Normal"/>
        <w:tabs>
          <w:tab w:val="left" w:pos="9720" w:leader="none"/>
        </w:tabs>
        <w:jc w:val="both"/>
        <w:rPr>
          <w:sz w:val="16"/>
          <w:b/>
          <w:sz w:val="16"/>
          <w:b/>
          <w:szCs w:val="16"/>
          <w:bCs/>
          <w:rFonts w:ascii="Times New Roman" w:hAnsi="Times New Roman" w:eastAsia="Times New Roman"/>
        </w:rPr>
      </w:pPr>
      <w:r>
        <w:rPr>
          <w:b/>
          <w:bCs/>
          <w:sz w:val="16"/>
          <w:szCs w:val="16"/>
        </w:rPr>
      </w:r>
      <w:r/>
    </w:p>
    <w:p>
      <w:pPr>
        <w:pStyle w:val="Normal"/>
        <w:ind w:firstLine="52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По всем вопросам проведения акции следует обращаться по телефонам: </w:t>
      </w:r>
      <w:r/>
    </w:p>
    <w:p>
      <w:pPr>
        <w:pStyle w:val="Normal"/>
        <w:jc w:val="both"/>
        <w:rPr>
          <w:sz w:val="24"/>
          <w:b/>
          <w:sz w:val="24"/>
          <w:b/>
          <w:szCs w:val="24"/>
          <w:bCs/>
        </w:rPr>
      </w:pPr>
      <w:r>
        <w:rPr>
          <w:sz w:val="24"/>
          <w:szCs w:val="24"/>
        </w:rPr>
        <w:t>ГУЗ «ЛОЦПБС и ИЗ»:</w:t>
      </w:r>
      <w:r>
        <w:rPr>
          <w:b/>
          <w:bCs/>
          <w:sz w:val="24"/>
          <w:szCs w:val="24"/>
        </w:rPr>
        <w:t xml:space="preserve"> 34-12-19, 34-20-77 на сайт Центра </w:t>
      </w:r>
      <w:hyperlink r:id="rId16">
        <w:r>
          <w:rPr>
            <w:rStyle w:val="Style11"/>
            <w:b/>
            <w:bCs/>
            <w:lang w:val="en-US"/>
          </w:rPr>
          <w:t>www</w:t>
        </w:r>
        <w:r>
          <w:rPr>
            <w:rStyle w:val="Style11"/>
            <w:b/>
            <w:bCs/>
          </w:rPr>
          <w:t>.</w:t>
        </w:r>
        <w:r>
          <w:rPr>
            <w:rStyle w:val="Style11"/>
            <w:b/>
            <w:bCs/>
            <w:lang w:val="en-US"/>
          </w:rPr>
          <w:t>aids</w:t>
        </w:r>
        <w:r>
          <w:rPr>
            <w:rStyle w:val="Style11"/>
            <w:b/>
            <w:bCs/>
          </w:rPr>
          <w:t>48.</w:t>
        </w:r>
        <w:r>
          <w:rPr>
            <w:rStyle w:val="Style11"/>
            <w:b/>
            <w:bCs/>
            <w:lang w:val="en-US"/>
          </w:rPr>
          <w:t>ru</w:t>
        </w:r>
      </w:hyperlink>
      <w:r>
        <w:rPr>
          <w:b/>
          <w:bCs/>
          <w:sz w:val="24"/>
          <w:szCs w:val="24"/>
        </w:rPr>
        <w:t xml:space="preserve"> или в группу «В Контакте» или «В Одноклассниках»  </w:t>
      </w:r>
      <w:r>
        <w:rPr>
          <w:b/>
          <w:sz w:val="24"/>
          <w:szCs w:val="24"/>
        </w:rPr>
        <w:t>Центр СПИД Липецк SPIDU48NET</w:t>
      </w:r>
      <w:r>
        <w:rPr>
          <w:b/>
          <w:bCs/>
          <w:sz w:val="24"/>
          <w:szCs w:val="24"/>
        </w:rPr>
        <w:t>.</w:t>
      </w:r>
      <w:r/>
    </w:p>
    <w:p>
      <w:pPr>
        <w:pStyle w:val="CharChar"/>
        <w:widowControl/>
        <w:tabs>
          <w:tab w:val="left" w:pos="3402" w:leader="none"/>
          <w:tab w:val="left" w:pos="7655" w:leader="none"/>
        </w:tabs>
        <w:spacing w:lineRule="auto" w:line="240" w:before="0" w:after="0"/>
        <w:rPr>
          <w:lang w:val="ru-RU" w:eastAsia="ru-RU"/>
        </w:rPr>
      </w:pPr>
      <w:r>
        <w:rPr>
          <w:lang w:val="ru-RU" w:eastAsia="ru-RU"/>
        </w:rPr>
        <w:t>Приложение 8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>ПОЛОЖЕНИЕ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 xml:space="preserve">о проведении конкурса средних медицинских работников по информационному обеспечению  проблем ВИЧ/СПИДа в рамках  мероприятий, посвящённых Всемирному Дню памяти умерших от СПИДа 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>«Светя другим - не сгори сам!».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  <w:rFonts w:ascii="Times New Roman" w:hAnsi="Times New Roman" w:eastAsia="Times New Roman"/>
        </w:rPr>
      </w:pPr>
      <w:r>
        <w:rPr>
          <w:b/>
          <w:bCs/>
          <w:sz w:val="24"/>
          <w:szCs w:val="24"/>
        </w:rPr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1. Цель конкурса – конкурс профессионального мастерства проводится с целью повышения качества работы среднего медицинского персонала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по информационному обеспечению проблем ВИЧ/СПИДа среди населения.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2. Задачи конкурса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- привлечение внимания медработников к важности проведения информационной работы по профилактике ВИЧ-инфекции, оценка уровня знаний и навыков консультирования пациентов при освидетельствовании на ВИЧ-инфекцию.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3.  Организаторы конкурса: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>- Управление здравоохранения Липецкой области;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>- ГУЗ «ЛОЦПБС и ИЗ».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sz w:val="24"/>
          <w:szCs w:val="24"/>
        </w:rPr>
        <w:t>4. Участники конкурса: средний медицинский персонал МО Липецкой области, участвующий в информационной работе и консультировании пациентов перед и после забора крови для освидетельствования на ВИЧ-инфекцию.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>5. Организация конкурса: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>5.1. Конкурс проходит в 2 этапа: отборочный тур и финал, в который входит теоретический конкурс и практическая презентация.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>5.2. Отборочный тур проводится в МО области по месту работы участников. От каждой МО области отбирается 1 победитель на 2-ой этап.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5.3. Заявки на 2 этап конкурса представляются в ГУЗ «Липецкий областной Центр по профилактике и борьбе со СПИД и инфекционными заболеваниями»  до 23 мая 2017 г.   по адресу: г. Липецк, ул. Гагарина, д. 135, 3 этаж, кабинет 304, по факсу 35-54-42, по электронной почте </w:t>
      </w:r>
      <w:hyperlink r:id="rId17">
        <w:r>
          <w:rPr>
            <w:rStyle w:val="Style11"/>
            <w:lang w:val="en-US"/>
          </w:rPr>
          <w:t>aids</w:t>
        </w:r>
        <w:r>
          <w:rPr>
            <w:rStyle w:val="Style11"/>
          </w:rPr>
          <w:t>-</w:t>
        </w:r>
        <w:r>
          <w:rPr>
            <w:rStyle w:val="Style11"/>
            <w:lang w:val="en-US"/>
          </w:rPr>
          <w:t>centre</w:t>
        </w:r>
        <w:r>
          <w:rPr>
            <w:rStyle w:val="Style11"/>
          </w:rPr>
          <w:t>@</w:t>
        </w:r>
        <w:r>
          <w:rPr>
            <w:rStyle w:val="Style11"/>
            <w:lang w:val="en-US"/>
          </w:rPr>
          <w:t>lipetsk</w:t>
        </w:r>
        <w:r>
          <w:rPr>
            <w:rStyle w:val="Style11"/>
          </w:rPr>
          <w:t>.</w:t>
        </w:r>
        <w:r>
          <w:rPr>
            <w:rStyle w:val="Style11"/>
            <w:lang w:val="en-US"/>
          </w:rPr>
          <w:t>ru</w:t>
        </w:r>
      </w:hyperlink>
      <w:r>
        <w:rPr>
          <w:sz w:val="24"/>
          <w:szCs w:val="24"/>
        </w:rPr>
        <w:t xml:space="preserve"> 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Форма заявки: 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1. Указание МО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2. ФИО участника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3. Общий стаж работы участника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4. Стаж работы по специальности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5. Второй этап конкурса проходит по адресу: г. Липецк, ул. Гагарина, д. 135, 3 этаж, актовый зал, 25.05.2017 года, в 10ºº. В жюри конкурса входят члены Совета по ВИЧ.</w:t>
      </w:r>
      <w:r/>
    </w:p>
    <w:p>
      <w:pPr>
        <w:pStyle w:val="Normal"/>
        <w:ind w:firstLine="709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6. Перед началом второго этапа конкурса «Светя другим – не сгори сам!» будет организован и проведен конкурс санитарных бюллетеней «ВИЧ» – победителям будут начислены дополнительные баллы.</w:t>
      </w:r>
      <w:r/>
    </w:p>
    <w:p>
      <w:pPr>
        <w:pStyle w:val="Normal"/>
        <w:ind w:firstLine="709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7. На втором этапе конкурса члены жюри рассматривают теоретическую часть (конкурсантам предоставляется билет, включающий 20 тест-вопросов, а также практическая часть - навыки консультирования пациентов перед и после забора крови для освидетельствования на ВИЧ-инфекцию (приложение 8).</w:t>
      </w:r>
      <w:r/>
    </w:p>
    <w:p>
      <w:pPr>
        <w:pStyle w:val="Normal"/>
        <w:ind w:left="360" w:firstLine="34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7. Подведение итогов: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7.1. Жюри конкурса коллегиально выбирает победителей и призеров. Приветствуются разработанные тематические информационно - профилактические материалы.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7.2 Победители  награждаются дипломами и памятными подарками. </w:t>
      </w:r>
      <w:r/>
    </w:p>
    <w:p>
      <w:pPr>
        <w:pStyle w:val="Normal"/>
        <w:jc w:val="both"/>
        <w:rPr>
          <w:sz w:val="24"/>
          <w:sz w:val="24"/>
          <w:szCs w:val="24"/>
          <w:bCs/>
        </w:rPr>
      </w:pPr>
      <w:r>
        <w:rPr>
          <w:sz w:val="24"/>
          <w:szCs w:val="24"/>
        </w:rPr>
        <w:t xml:space="preserve">8. Организационно-методические материалы, нормативные документы по профилю конкурса для подготовки к теоретической и практической части будут размещены на сайте </w:t>
      </w:r>
      <w:hyperlink r:id="rId18">
        <w:r>
          <w:rPr>
            <w:rStyle w:val="Style11"/>
            <w:lang w:val="en-US"/>
          </w:rPr>
          <w:t>www</w:t>
        </w:r>
        <w:r>
          <w:rPr>
            <w:rStyle w:val="Style11"/>
          </w:rPr>
          <w:t>.</w:t>
        </w:r>
        <w:r>
          <w:rPr>
            <w:rStyle w:val="Style11"/>
            <w:lang w:val="en-US"/>
          </w:rPr>
          <w:t>aids</w:t>
        </w:r>
        <w:r>
          <w:rPr>
            <w:rStyle w:val="Style11"/>
          </w:rPr>
          <w:t>48.</w:t>
        </w:r>
        <w:r>
          <w:rPr>
            <w:rStyle w:val="Style11"/>
            <w:lang w:val="en-US"/>
          </w:rPr>
          <w:t>ru</w:t>
        </w:r>
      </w:hyperlink>
      <w:r>
        <w:rPr>
          <w:sz w:val="24"/>
          <w:szCs w:val="24"/>
        </w:rPr>
        <w:t xml:space="preserve"> и </w:t>
      </w:r>
      <w:r>
        <w:rPr>
          <w:bCs/>
          <w:sz w:val="24"/>
          <w:szCs w:val="24"/>
        </w:rPr>
        <w:t xml:space="preserve">в группе «в контакте», «в одноклассниках»  </w:t>
      </w:r>
      <w:r>
        <w:rPr>
          <w:b/>
          <w:sz w:val="24"/>
          <w:szCs w:val="24"/>
        </w:rPr>
        <w:t>Центр СПИД Липецк SPIDU48NET</w:t>
      </w:r>
      <w:r>
        <w:rPr>
          <w:bCs/>
          <w:sz w:val="24"/>
          <w:szCs w:val="24"/>
        </w:rPr>
        <w:t>.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4"/>
          <w:sz w:val="24"/>
          <w:szCs w:val="24"/>
        </w:rPr>
      </w:pPr>
      <w:r>
        <w:rPr>
          <w:sz w:val="20"/>
          <w:szCs w:val="20"/>
        </w:rPr>
        <w:t>Приложение 9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tabs>
          <w:tab w:val="left" w:pos="6980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>Теоретическая часть конкурса (вопросы для подготовки) средних медицинских работников по информационному обеспечению  проблем ВИЧ/СПИДа в рамках  мероприятий, посвящённых Всемирному Дню памяти умерших от СПИДа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>«Светя другим – не сгори сам!».</w:t>
      </w:r>
      <w:r/>
    </w:p>
    <w:p>
      <w:pPr>
        <w:pStyle w:val="Normal"/>
        <w:tabs>
          <w:tab w:val="left" w:pos="2175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numPr>
          <w:ilvl w:val="0"/>
          <w:numId w:val="16"/>
        </w:numPr>
        <w:spacing w:before="0" w:after="200"/>
        <w:ind w:left="0" w:hanging="36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Целью </w:t>
      </w:r>
      <w:r>
        <w:rPr>
          <w:sz w:val="24"/>
          <w:szCs w:val="24"/>
        </w:rPr>
        <w:t>Государственной стратегии противодействия распространения ВИЧ-инфекции в Российской Федерации на период до 2020 года и дальнейшую перспективу</w:t>
      </w:r>
      <w:r>
        <w:rPr>
          <w:rFonts w:eastAsia="" w:eastAsiaTheme="minorEastAsia"/>
          <w:sz w:val="24"/>
          <w:szCs w:val="24"/>
        </w:rPr>
        <w:t xml:space="preserve"> на территории Российской Федерации является:</w:t>
      </w:r>
      <w:r/>
    </w:p>
    <w:p>
      <w:pPr>
        <w:pStyle w:val="Normal"/>
        <w:numPr>
          <w:ilvl w:val="0"/>
          <w:numId w:val="17"/>
        </w:numPr>
        <w:tabs>
          <w:tab w:val="left" w:pos="1134" w:leader="none"/>
        </w:tabs>
        <w:spacing w:before="0" w:after="200"/>
        <w:ind w:left="0" w:hanging="36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снижения числа новых случаев заражения ВИЧ-инфекцией среди населения и снижения смертности от СПИДа;</w:t>
      </w:r>
      <w:r/>
    </w:p>
    <w:p>
      <w:pPr>
        <w:pStyle w:val="Normal"/>
        <w:numPr>
          <w:ilvl w:val="0"/>
          <w:numId w:val="17"/>
        </w:numPr>
        <w:tabs>
          <w:tab w:val="left" w:pos="1134" w:leader="none"/>
        </w:tabs>
        <w:spacing w:before="0" w:after="200"/>
        <w:ind w:left="0" w:hanging="36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повышение информированности граждан Российской Федерации по вопросам ВИЧ-инфекции, а также формирование социальной среды, исключающей дискриминацию по отношению к лицам, зараженным вирусом иммунодефицита человека;</w:t>
      </w:r>
      <w:r/>
    </w:p>
    <w:p>
      <w:pPr>
        <w:pStyle w:val="Normal"/>
        <w:numPr>
          <w:ilvl w:val="0"/>
          <w:numId w:val="17"/>
        </w:numPr>
        <w:tabs>
          <w:tab w:val="left" w:pos="1134" w:leader="none"/>
        </w:tabs>
        <w:spacing w:before="0" w:after="200"/>
        <w:ind w:left="0" w:hanging="36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разработка и внедрение межведомственных программ профилактики ВИЧ-инфекции, направленных на работу в ключевых группах населения, с привлечением к реализации этих программ социально ориентированных некоммерческих организаций.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2. Согласно Стратегии, профилактика ВИЧ-инфекции включает реализацию комплекса мероприятий по предупреждению заражения ВИЧ-инфекцией, которые направлены </w:t>
      </w:r>
      <w:r/>
    </w:p>
    <w:p>
      <w:pPr>
        <w:pStyle w:val="Normal"/>
        <w:numPr>
          <w:ilvl w:val="0"/>
          <w:numId w:val="18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на население в целом </w:t>
      </w:r>
      <w:r/>
    </w:p>
    <w:p>
      <w:pPr>
        <w:pStyle w:val="Normal"/>
        <w:numPr>
          <w:ilvl w:val="0"/>
          <w:numId w:val="18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на ключевые группы населения</w:t>
      </w:r>
      <w:r/>
    </w:p>
    <w:p>
      <w:pPr>
        <w:pStyle w:val="Normal"/>
        <w:numPr>
          <w:ilvl w:val="0"/>
          <w:numId w:val="18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работающее население</w:t>
      </w:r>
      <w:r/>
    </w:p>
    <w:p>
      <w:pPr>
        <w:pStyle w:val="Normal"/>
        <w:spacing w:before="0" w:after="0"/>
        <w:ind w:left="1080" w:hanging="0"/>
        <w:contextualSpacing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3. К ключевым группам населения относятся:</w:t>
      </w:r>
      <w:r/>
    </w:p>
    <w:p>
      <w:pPr>
        <w:pStyle w:val="Normal"/>
        <w:numPr>
          <w:ilvl w:val="0"/>
          <w:numId w:val="19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группы населения повышенного риска</w:t>
      </w:r>
      <w:r/>
    </w:p>
    <w:p>
      <w:pPr>
        <w:pStyle w:val="Normal"/>
        <w:numPr>
          <w:ilvl w:val="0"/>
          <w:numId w:val="19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 </w:t>
      </w:r>
      <w:r>
        <w:rPr>
          <w:rFonts w:eastAsia="" w:eastAsiaTheme="minorEastAsia"/>
          <w:sz w:val="24"/>
          <w:szCs w:val="24"/>
        </w:rPr>
        <w:t>уязвимые группы населения</w:t>
      </w:r>
      <w:r/>
    </w:p>
    <w:p>
      <w:pPr>
        <w:pStyle w:val="Normal"/>
        <w:numPr>
          <w:ilvl w:val="0"/>
          <w:numId w:val="19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 </w:t>
      </w:r>
      <w:r>
        <w:rPr>
          <w:rFonts w:eastAsia="" w:eastAsiaTheme="minorEastAsia"/>
          <w:sz w:val="24"/>
          <w:szCs w:val="24"/>
        </w:rPr>
        <w:t>особо уязвимые группы населения</w:t>
      </w:r>
      <w:r/>
    </w:p>
    <w:p>
      <w:pPr>
        <w:pStyle w:val="Normal"/>
        <w:spacing w:before="0" w:after="0"/>
        <w:ind w:left="1080" w:hanging="0"/>
        <w:contextualSpacing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4. К группе населения повышенного риска в отношении заражения ВИЧ-инфекцией входят: </w:t>
      </w:r>
      <w:r/>
    </w:p>
    <w:p>
      <w:pPr>
        <w:pStyle w:val="Normal"/>
        <w:numPr>
          <w:ilvl w:val="0"/>
          <w:numId w:val="20"/>
        </w:numPr>
        <w:spacing w:before="0" w:after="200"/>
        <w:ind w:hanging="218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потребляющие инъекционные наркотики,</w:t>
      </w:r>
      <w:r/>
    </w:p>
    <w:p>
      <w:pPr>
        <w:pStyle w:val="Normal"/>
        <w:numPr>
          <w:ilvl w:val="0"/>
          <w:numId w:val="20"/>
        </w:numPr>
        <w:spacing w:before="0" w:after="200"/>
        <w:ind w:hanging="218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занимающиеся проституцией,</w:t>
      </w:r>
      <w:r/>
    </w:p>
    <w:p>
      <w:pPr>
        <w:pStyle w:val="Normal"/>
        <w:numPr>
          <w:ilvl w:val="0"/>
          <w:numId w:val="20"/>
        </w:numPr>
        <w:tabs>
          <w:tab w:val="left" w:pos="851" w:leader="none"/>
        </w:tabs>
        <w:spacing w:before="0" w:after="200"/>
        <w:ind w:hanging="218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 </w:t>
      </w:r>
      <w:r>
        <w:rPr>
          <w:rFonts w:eastAsia="" w:eastAsiaTheme="minorEastAsia"/>
          <w:sz w:val="24"/>
          <w:szCs w:val="24"/>
        </w:rPr>
        <w:t>вступающие в нетрадиционные сексуальные отношения.</w:t>
      </w:r>
      <w:r/>
    </w:p>
    <w:p>
      <w:pPr>
        <w:pStyle w:val="Normal"/>
        <w:numPr>
          <w:ilvl w:val="0"/>
          <w:numId w:val="20"/>
        </w:numPr>
        <w:tabs>
          <w:tab w:val="left" w:pos="851" w:leader="none"/>
        </w:tabs>
        <w:spacing w:before="0" w:after="200"/>
        <w:ind w:hanging="218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подростки и молодежь</w:t>
      </w:r>
      <w:r/>
    </w:p>
    <w:p>
      <w:pPr>
        <w:pStyle w:val="Normal"/>
        <w:numPr>
          <w:ilvl w:val="0"/>
          <w:numId w:val="20"/>
        </w:numPr>
        <w:tabs>
          <w:tab w:val="left" w:pos="851" w:leader="none"/>
        </w:tabs>
        <w:spacing w:before="0" w:after="200"/>
        <w:ind w:hanging="218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мигранты</w:t>
      </w:r>
      <w:r/>
    </w:p>
    <w:p>
      <w:pPr>
        <w:pStyle w:val="Normal"/>
        <w:numPr>
          <w:ilvl w:val="0"/>
          <w:numId w:val="20"/>
        </w:numPr>
        <w:tabs>
          <w:tab w:val="left" w:pos="851" w:leader="none"/>
        </w:tabs>
        <w:spacing w:before="0" w:after="200"/>
        <w:ind w:hanging="218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осужденные и лица, содержащиеся под стражей</w:t>
      </w:r>
      <w:r/>
    </w:p>
    <w:p>
      <w:pPr>
        <w:pStyle w:val="Normal"/>
        <w:tabs>
          <w:tab w:val="left" w:pos="851" w:leader="none"/>
        </w:tabs>
        <w:spacing w:before="0" w:after="0"/>
        <w:ind w:left="567" w:hanging="0"/>
        <w:contextualSpacing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5.  К уязвимым группам населения в отношении заражения ВИЧ-инфекцией относят: </w:t>
      </w:r>
      <w:r/>
    </w:p>
    <w:p>
      <w:pPr>
        <w:pStyle w:val="Normal"/>
        <w:numPr>
          <w:ilvl w:val="0"/>
          <w:numId w:val="21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потребляющие инъекционные наркотики,</w:t>
      </w:r>
      <w:r/>
    </w:p>
    <w:p>
      <w:pPr>
        <w:pStyle w:val="Normal"/>
        <w:numPr>
          <w:ilvl w:val="0"/>
          <w:numId w:val="21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занимающиеся проституцией,</w:t>
      </w:r>
      <w:r/>
    </w:p>
    <w:p>
      <w:pPr>
        <w:pStyle w:val="Normal"/>
        <w:numPr>
          <w:ilvl w:val="0"/>
          <w:numId w:val="21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вступающие в нетрадиционные сексуальные отношения.</w:t>
      </w:r>
      <w:r/>
    </w:p>
    <w:p>
      <w:pPr>
        <w:pStyle w:val="Normal"/>
        <w:numPr>
          <w:ilvl w:val="0"/>
          <w:numId w:val="21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подростки и молодежь</w:t>
      </w:r>
      <w:r/>
    </w:p>
    <w:p>
      <w:pPr>
        <w:pStyle w:val="Normal"/>
        <w:numPr>
          <w:ilvl w:val="0"/>
          <w:numId w:val="21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мигранты</w:t>
      </w:r>
      <w:r/>
    </w:p>
    <w:p>
      <w:pPr>
        <w:pStyle w:val="Normal"/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            </w:t>
      </w:r>
      <w:r>
        <w:rPr>
          <w:rFonts w:eastAsia="" w:eastAsiaTheme="minorEastAsia"/>
          <w:sz w:val="24"/>
          <w:szCs w:val="24"/>
        </w:rPr>
        <w:t>6.осужденные и лица, содержащиеся под стражей</w:t>
      </w:r>
      <w:r/>
    </w:p>
    <w:p>
      <w:pPr>
        <w:pStyle w:val="Normal"/>
        <w:spacing w:before="0" w:after="0"/>
        <w:ind w:left="567" w:hanging="0"/>
        <w:contextualSpacing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 xml:space="preserve">6.  К особо уязвимым группам населения в отношении заражения ВИЧ-инфекцией относят: </w:t>
      </w:r>
      <w:r/>
    </w:p>
    <w:p>
      <w:pPr>
        <w:pStyle w:val="Normal"/>
        <w:numPr>
          <w:ilvl w:val="0"/>
          <w:numId w:val="22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потребляющие инъекционные наркотики,</w:t>
      </w:r>
      <w:r/>
    </w:p>
    <w:p>
      <w:pPr>
        <w:pStyle w:val="Normal"/>
        <w:numPr>
          <w:ilvl w:val="0"/>
          <w:numId w:val="22"/>
        </w:numPr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занимающиеся проституцией,</w:t>
      </w:r>
      <w:r/>
    </w:p>
    <w:p>
      <w:pPr>
        <w:pStyle w:val="Normal"/>
        <w:numPr>
          <w:ilvl w:val="0"/>
          <w:numId w:val="22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вступающие в нетрадиционные сексуальные отношения.</w:t>
      </w:r>
      <w:r/>
    </w:p>
    <w:p>
      <w:pPr>
        <w:pStyle w:val="Normal"/>
        <w:numPr>
          <w:ilvl w:val="0"/>
          <w:numId w:val="22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подростки и молодежь</w:t>
      </w:r>
      <w:r/>
    </w:p>
    <w:p>
      <w:pPr>
        <w:pStyle w:val="Normal"/>
        <w:numPr>
          <w:ilvl w:val="0"/>
          <w:numId w:val="22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мигранты</w:t>
      </w:r>
      <w:r/>
    </w:p>
    <w:p>
      <w:pPr>
        <w:pStyle w:val="Normal"/>
        <w:numPr>
          <w:ilvl w:val="0"/>
          <w:numId w:val="22"/>
        </w:numPr>
        <w:tabs>
          <w:tab w:val="left" w:pos="851" w:leader="none"/>
        </w:tabs>
        <w:spacing w:before="0" w:after="200"/>
        <w:contextualSpacing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осужденные и лица, содержащиеся под стражей</w:t>
      </w:r>
      <w:r/>
    </w:p>
    <w:p>
      <w:pPr>
        <w:pStyle w:val="Normal"/>
        <w:ind w:left="567" w:hanging="567"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ind w:left="284" w:hanging="284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7. Уровень информированности населения в возрасте 18-49 лет по вопросам ВИЧ-инфекции в 2017 году должен составлять?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1. 83%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2. 84%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3. 86%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keepNext/>
        <w:keepLines/>
        <w:numPr>
          <w:ilvl w:val="0"/>
          <w:numId w:val="0"/>
        </w:numPr>
        <w:jc w:val="both"/>
        <w:outlineLvl w:val="4"/>
        <w:rPr>
          <w:sz w:val="24"/>
          <w:sz w:val="24"/>
          <w:szCs w:val="24"/>
          <w:rFonts w:eastAsia="" w:eastAsiaTheme="majorEastAsia"/>
        </w:rPr>
      </w:pPr>
      <w:r>
        <w:rPr>
          <w:rFonts w:eastAsia="" w:eastAsiaTheme="majorEastAsia"/>
          <w:sz w:val="24"/>
          <w:szCs w:val="24"/>
        </w:rPr>
        <w:t xml:space="preserve">8 . В ключевых группах населения необходимо проводить </w:t>
      </w:r>
      <w:r/>
    </w:p>
    <w:p>
      <w:pPr>
        <w:pStyle w:val="Normal"/>
        <w:keepNext/>
        <w:keepLines/>
        <w:numPr>
          <w:ilvl w:val="0"/>
          <w:numId w:val="0"/>
        </w:numPr>
        <w:ind w:left="709" w:hanging="709"/>
        <w:jc w:val="both"/>
        <w:outlineLvl w:val="4"/>
        <w:rPr>
          <w:sz w:val="24"/>
          <w:sz w:val="24"/>
          <w:szCs w:val="24"/>
          <w:rFonts w:eastAsia="" w:eastAsiaTheme="majorEastAsia"/>
        </w:rPr>
      </w:pPr>
      <w:r>
        <w:rPr>
          <w:rFonts w:eastAsia="" w:eastAsiaTheme="majorEastAsia"/>
          <w:sz w:val="24"/>
          <w:szCs w:val="24"/>
        </w:rPr>
        <w:t xml:space="preserve">           </w:t>
      </w:r>
      <w:r>
        <w:rPr>
          <w:rFonts w:eastAsia="" w:eastAsiaTheme="majorEastAsia"/>
          <w:sz w:val="24"/>
          <w:szCs w:val="24"/>
        </w:rPr>
        <w:t xml:space="preserve">1. только профилактику ВИЧ-инфекции </w:t>
      </w:r>
      <w:r/>
    </w:p>
    <w:p>
      <w:pPr>
        <w:pStyle w:val="Normal"/>
        <w:keepNext/>
        <w:keepLines/>
        <w:numPr>
          <w:ilvl w:val="0"/>
          <w:numId w:val="0"/>
        </w:numPr>
        <w:ind w:left="709" w:hanging="709"/>
        <w:jc w:val="both"/>
        <w:outlineLvl w:val="4"/>
        <w:rPr>
          <w:sz w:val="24"/>
          <w:sz w:val="24"/>
          <w:szCs w:val="24"/>
          <w:rFonts w:eastAsia="" w:eastAsiaTheme="majorEastAsia"/>
        </w:rPr>
      </w:pPr>
      <w:r>
        <w:rPr>
          <w:rFonts w:eastAsia="" w:eastAsiaTheme="majorEastAsia"/>
          <w:sz w:val="24"/>
          <w:szCs w:val="24"/>
        </w:rPr>
        <w:t xml:space="preserve">           </w:t>
      </w:r>
      <w:r>
        <w:rPr>
          <w:rFonts w:eastAsia="" w:eastAsiaTheme="majorEastAsia"/>
          <w:sz w:val="24"/>
          <w:szCs w:val="24"/>
        </w:rPr>
        <w:t>2. только профилактику заболеваний, ассоциированных с ВИЧ-инфекцией, которые повышают риск развития осложнений и смерти</w:t>
      </w:r>
      <w:r/>
    </w:p>
    <w:p>
      <w:pPr>
        <w:pStyle w:val="Normal"/>
        <w:keepNext/>
        <w:keepLines/>
        <w:numPr>
          <w:ilvl w:val="0"/>
          <w:numId w:val="0"/>
        </w:numPr>
        <w:ind w:left="709" w:hanging="709"/>
        <w:jc w:val="both"/>
        <w:outlineLvl w:val="4"/>
        <w:rPr>
          <w:sz w:val="24"/>
          <w:sz w:val="24"/>
          <w:szCs w:val="24"/>
          <w:rFonts w:eastAsia="" w:eastAsiaTheme="majorEastAsia"/>
        </w:rPr>
      </w:pPr>
      <w:r>
        <w:rPr>
          <w:rFonts w:eastAsia="" w:eastAsiaTheme="majorEastAsia"/>
          <w:sz w:val="24"/>
          <w:szCs w:val="24"/>
        </w:rPr>
        <w:t xml:space="preserve">           </w:t>
      </w:r>
      <w:r>
        <w:rPr>
          <w:rFonts w:eastAsia="" w:eastAsiaTheme="majorEastAsia"/>
          <w:sz w:val="24"/>
          <w:szCs w:val="24"/>
        </w:rPr>
        <w:t>3. не только профилактику ВИЧ-инфекции, но и профилактику заболеваний, ассоциированных с ВИЧ-инфекцией, которые повышают риск развития осложнений и смерти.</w:t>
      </w:r>
      <w:r/>
    </w:p>
    <w:p>
      <w:pPr>
        <w:pStyle w:val="Normal"/>
        <w:keepNext/>
        <w:keepLines/>
        <w:numPr>
          <w:ilvl w:val="0"/>
          <w:numId w:val="0"/>
        </w:numPr>
        <w:jc w:val="both"/>
        <w:outlineLvl w:val="4"/>
        <w:rPr>
          <w:sz w:val="24"/>
          <w:sz w:val="24"/>
          <w:szCs w:val="24"/>
          <w:rFonts w:ascii="Times New Roman" w:hAnsi="Times New Roman" w:eastAsia="" w:eastAsiaTheme="majorEastAsia"/>
        </w:rPr>
      </w:pPr>
      <w:r>
        <w:rPr>
          <w:rFonts w:eastAsia="" w:eastAsiaTheme="majorEastAsia"/>
          <w:sz w:val="24"/>
          <w:szCs w:val="24"/>
        </w:rPr>
      </w:r>
      <w:r/>
    </w:p>
    <w:p>
      <w:pPr>
        <w:pStyle w:val="Normal"/>
        <w:keepNext/>
        <w:keepLines/>
        <w:numPr>
          <w:ilvl w:val="0"/>
          <w:numId w:val="0"/>
        </w:numPr>
        <w:jc w:val="both"/>
        <w:outlineLvl w:val="4"/>
        <w:rPr>
          <w:sz w:val="24"/>
          <w:sz w:val="24"/>
          <w:szCs w:val="24"/>
          <w:rFonts w:eastAsia="" w:eastAsiaTheme="majorEastAsia"/>
        </w:rPr>
      </w:pPr>
      <w:r>
        <w:rPr>
          <w:rFonts w:eastAsia="" w:eastAsiaTheme="majorEastAsia"/>
          <w:sz w:val="24"/>
          <w:szCs w:val="24"/>
        </w:rPr>
        <w:t>9.  Для увеличения охвата населения медицинским освидетельствованием на ВИЧ-инфекцию необходимо: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1.  формировать у населения мотивацию к регулярному прохождению медицинского освидетельствования на ВИЧ-инфекцию;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2. расширить категории лиц, подлежащих обязательному медицинскому освидетельствованию на ВИЧ-инфекцию;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3.  проведение медицинского освидетельствования на ВИЧ-инфекцию всех пациентов, обратившихся за медицинской помощью по поводу инфекций, передаваемых половым путем, вирусных гепатитов В и С, туберкулеза.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" w:eastAsiaTheme="minorEastAsia"/>
        </w:rPr>
      </w:pPr>
      <w:r>
        <w:rPr>
          <w:rFonts w:eastAsia="" w:eastAsiaTheme="minorEastAsia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10. Реализация Стратегии позволит: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1. увеличить охват населения медицинским освидетельствованием на ВИЧ-инфекцию;</w:t>
        <w:br/>
        <w:t>2. увеличить охват лиц, зараженных вирусом иммунодефицита человека, антиретровирусной терапией, в том числе на ранних стадиях заболевания;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3. снизить риск передачи ВИЧ-инфекции от матери к ребенку до минимальных значений;</w:t>
        <w:br/>
        <w:t>4. повысить информированность граждан по вопросам профилактики ВИЧ-инфекции, а также заболеваний, ассоциированных с ВИЧ-инфекцией;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5. снизить дискриминацию лиц, инфицированных вирусом иммунодефицита человека, в семье, в общественной жизни, в области занятости (выбор сферы деятельности (профессии) и трудоустройство) и здравоохранения;</w:t>
      </w:r>
      <w:r/>
    </w:p>
    <w:p>
      <w:pPr>
        <w:pStyle w:val="Normal"/>
        <w:ind w:left="709" w:hanging="0"/>
        <w:jc w:val="both"/>
        <w:rPr>
          <w:sz w:val="24"/>
          <w:sz w:val="24"/>
          <w:szCs w:val="24"/>
          <w:rFonts w:eastAsia="" w:eastAsiaTheme="minorEastAsia"/>
        </w:rPr>
      </w:pPr>
      <w:r>
        <w:rPr>
          <w:rFonts w:eastAsia="" w:eastAsiaTheme="minorEastAsia"/>
          <w:sz w:val="24"/>
          <w:szCs w:val="24"/>
        </w:rPr>
        <w:t>6. усовершенствовать систему эпидемиологического контроля и надзора за распространением ВИЧ-инфекции среди населения Российской Федерации;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BodyTextIndent2"/>
        <w:ind w:hanging="0"/>
        <w:rPr>
          <w:sz w:val="20"/>
          <w:i/>
          <w:b w:val="false"/>
          <w:sz w:val="20"/>
          <w:i/>
          <w:b w:val="false"/>
          <w:szCs w:val="20"/>
          <w:iCs/>
          <w:bCs w:val="false"/>
          <w:rFonts w:ascii="Times New Roman" w:hAnsi="Times New Roman" w:eastAsia="Times New Roman"/>
        </w:rPr>
      </w:pPr>
      <w:r>
        <w:rPr>
          <w:b w:val="false"/>
          <w:bCs w:val="false"/>
          <w:sz w:val="20"/>
          <w:szCs w:val="20"/>
        </w:rPr>
      </w:r>
      <w:r/>
    </w:p>
    <w:p>
      <w:pPr>
        <w:pStyle w:val="Style18"/>
        <w:rPr>
          <w:bCs/>
        </w:rPr>
      </w:pPr>
      <w:r>
        <w:rPr>
          <w:bCs/>
        </w:rPr>
        <w:t>11.  С какого возраста возможно проведение  медицинского освидетельствования на ВИЧ без согласия законных представителей (родители, опекуны и т.д.) в соответствии с ФЗ РФ о профилактике ВИЧ-инфекции:</w:t>
      </w:r>
      <w:r/>
    </w:p>
    <w:p>
      <w:pPr>
        <w:pStyle w:val="Normal"/>
        <w:numPr>
          <w:ilvl w:val="0"/>
          <w:numId w:val="1"/>
        </w:numPr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С 14 лет.</w:t>
      </w:r>
      <w:r/>
    </w:p>
    <w:p>
      <w:pPr>
        <w:pStyle w:val="Normal"/>
        <w:numPr>
          <w:ilvl w:val="0"/>
          <w:numId w:val="1"/>
        </w:numPr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С 16 лет.</w:t>
      </w:r>
      <w:r/>
    </w:p>
    <w:p>
      <w:pPr>
        <w:pStyle w:val="Normal"/>
        <w:numPr>
          <w:ilvl w:val="0"/>
          <w:numId w:val="1"/>
        </w:numPr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С 18 лет.</w:t>
      </w:r>
      <w:r/>
    </w:p>
    <w:p>
      <w:pPr>
        <w:pStyle w:val="Normal"/>
        <w:numPr>
          <w:ilvl w:val="0"/>
          <w:numId w:val="1"/>
        </w:numPr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С 21 года.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12. В какой из перечисленных биологических жидкостей содержится наибольшая концентрация ВИЧ</w:t>
      </w:r>
      <w:r/>
    </w:p>
    <w:p>
      <w:pPr>
        <w:pStyle w:val="ListParagraph"/>
        <w:numPr>
          <w:ilvl w:val="0"/>
          <w:numId w:val="23"/>
        </w:numPr>
        <w:shd w:val="clear" w:color="auto" w:themeColor="" w:themeTint="" w:themeShade="" w:fill="FFFFFF" w:themeFill="" w:themeFillTint="" w:themeFillShade=""/>
        <w:spacing w:lineRule="auto" w:line="24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слюне</w:t>
      </w:r>
      <w:r/>
    </w:p>
    <w:p>
      <w:pPr>
        <w:pStyle w:val="ListParagraph"/>
        <w:numPr>
          <w:ilvl w:val="0"/>
          <w:numId w:val="23"/>
        </w:numPr>
        <w:shd w:val="clear" w:color="auto" w:themeColor="" w:themeTint="" w:themeShade="" w:fill="FFFFFF" w:themeFill="" w:themeFillTint="" w:themeFillShade=""/>
        <w:spacing w:lineRule="auto" w:line="24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выделениях из носа</w:t>
      </w:r>
      <w:r/>
    </w:p>
    <w:p>
      <w:pPr>
        <w:pStyle w:val="ListParagraph"/>
        <w:numPr>
          <w:ilvl w:val="0"/>
          <w:numId w:val="23"/>
        </w:numPr>
        <w:shd w:val="clear" w:color="auto" w:themeColor="" w:themeTint="" w:themeShade="" w:fill="FFFFFF" w:themeFill="" w:themeFillTint="" w:themeFillShade=""/>
        <w:spacing w:lineRule="auto" w:line="24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моче</w:t>
      </w:r>
      <w:r/>
    </w:p>
    <w:p>
      <w:pPr>
        <w:pStyle w:val="ListParagraph"/>
        <w:numPr>
          <w:ilvl w:val="0"/>
          <w:numId w:val="23"/>
        </w:numPr>
        <w:shd w:val="clear" w:color="auto" w:themeColor="" w:themeTint="" w:themeShade="" w:fill="FFFFFF" w:themeFill="" w:themeFillTint="" w:themeFillShade=""/>
        <w:spacing w:lineRule="auto" w:line="24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сперме</w:t>
      </w:r>
      <w:r/>
    </w:p>
    <w:p>
      <w:pPr>
        <w:pStyle w:val="ListParagraph"/>
        <w:numPr>
          <w:ilvl w:val="0"/>
          <w:numId w:val="23"/>
        </w:numPr>
        <w:shd w:val="clear" w:color="auto" w:themeColor="" w:themeTint="" w:themeShade="" w:fill="FFFFFF" w:themeFill="" w:themeFillTint="" w:themeFillShade=""/>
        <w:spacing w:lineRule="auto" w:line="24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слезах</w:t>
      </w:r>
      <w:r/>
    </w:p>
    <w:p>
      <w:pPr>
        <w:pStyle w:val="Normal"/>
        <w:tabs>
          <w:tab w:val="left" w:pos="0" w:leader="none"/>
        </w:tabs>
        <w:jc w:val="both"/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13. Осложнения, связанные с нарушением асептики</w:t>
      </w:r>
      <w:r/>
    </w:p>
    <w:p>
      <w:pPr>
        <w:pStyle w:val="ListParagraph"/>
        <w:numPr>
          <w:ilvl w:val="0"/>
          <w:numId w:val="2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воздушная эмболия</w:t>
      </w:r>
      <w:r/>
    </w:p>
    <w:p>
      <w:pPr>
        <w:pStyle w:val="ListParagraph"/>
        <w:numPr>
          <w:ilvl w:val="0"/>
          <w:numId w:val="2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абсцесс</w:t>
      </w:r>
      <w:r/>
    </w:p>
    <w:p>
      <w:pPr>
        <w:pStyle w:val="ListParagraph"/>
        <w:numPr>
          <w:ilvl w:val="0"/>
          <w:numId w:val="2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анафилактический шок</w:t>
      </w:r>
      <w:r/>
    </w:p>
    <w:p>
      <w:pPr>
        <w:pStyle w:val="ListParagraph"/>
        <w:numPr>
          <w:ilvl w:val="0"/>
          <w:numId w:val="2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вирусный гепатит В и С, ВИЧ инфекция</w:t>
      </w:r>
      <w:r/>
    </w:p>
    <w:p>
      <w:pPr>
        <w:pStyle w:val="ListParagraph"/>
        <w:numPr>
          <w:ilvl w:val="0"/>
          <w:numId w:val="2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гипертонический криз</w:t>
      </w:r>
      <w:r/>
    </w:p>
    <w:p>
      <w:pPr>
        <w:pStyle w:val="Normal"/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14. Выберите режим дезинфекции для ВИЧ-инфекции</w:t>
      </w:r>
      <w:r/>
    </w:p>
    <w:p>
      <w:pPr>
        <w:pStyle w:val="ListParagraph"/>
        <w:numPr>
          <w:ilvl w:val="0"/>
          <w:numId w:val="2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туберкулез</w:t>
      </w:r>
      <w:r/>
    </w:p>
    <w:p>
      <w:pPr>
        <w:pStyle w:val="ListParagraph"/>
        <w:numPr>
          <w:ilvl w:val="0"/>
          <w:numId w:val="2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парентеральные гепатиты В и С</w:t>
      </w:r>
      <w:r/>
    </w:p>
    <w:p>
      <w:pPr>
        <w:pStyle w:val="ListParagraph"/>
        <w:numPr>
          <w:ilvl w:val="0"/>
          <w:numId w:val="2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дизентерия</w:t>
      </w:r>
      <w:r/>
    </w:p>
    <w:p>
      <w:pPr>
        <w:pStyle w:val="ListParagraph"/>
        <w:numPr>
          <w:ilvl w:val="0"/>
          <w:numId w:val="2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сыпной тиф</w:t>
      </w:r>
      <w:r/>
    </w:p>
    <w:p>
      <w:pPr>
        <w:pStyle w:val="ListParagraph"/>
        <w:numPr>
          <w:ilvl w:val="0"/>
          <w:numId w:val="2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гепатит А</w:t>
      </w:r>
      <w:r/>
    </w:p>
    <w:p>
      <w:pPr>
        <w:pStyle w:val="Normal"/>
        <w:tabs>
          <w:tab w:val="left" w:pos="3402" w:leader="none"/>
          <w:tab w:val="left" w:pos="765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15. Размножение ВИЧ происходит в клетках крови</w:t>
      </w:r>
      <w:r/>
    </w:p>
    <w:p>
      <w:pPr>
        <w:pStyle w:val="ListParagraph"/>
        <w:numPr>
          <w:ilvl w:val="0"/>
          <w:numId w:val="2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тромбоцитах</w:t>
      </w:r>
      <w:r/>
    </w:p>
    <w:p>
      <w:pPr>
        <w:pStyle w:val="ListParagraph"/>
        <w:numPr>
          <w:ilvl w:val="0"/>
          <w:numId w:val="2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лимфоцитах</w:t>
      </w:r>
      <w:r/>
    </w:p>
    <w:p>
      <w:pPr>
        <w:pStyle w:val="ListParagraph"/>
        <w:numPr>
          <w:ilvl w:val="0"/>
          <w:numId w:val="2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эозинофилах</w:t>
      </w:r>
      <w:r/>
    </w:p>
    <w:p>
      <w:pPr>
        <w:pStyle w:val="ListParagraph"/>
        <w:numPr>
          <w:ilvl w:val="0"/>
          <w:numId w:val="2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эритроцитах</w:t>
      </w:r>
      <w:r/>
    </w:p>
    <w:p>
      <w:pPr>
        <w:pStyle w:val="ListParagraph"/>
        <w:numPr>
          <w:ilvl w:val="0"/>
          <w:numId w:val="2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грануллоцитах</w:t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16. Для диагностики ВИЧ инфекции применяют методы исследования крови</w:t>
      </w:r>
      <w:r/>
    </w:p>
    <w:p>
      <w:pPr>
        <w:pStyle w:val="ListParagraph"/>
        <w:numPr>
          <w:ilvl w:val="0"/>
          <w:numId w:val="2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общий анализ крови</w:t>
      </w:r>
      <w:r/>
    </w:p>
    <w:p>
      <w:pPr>
        <w:pStyle w:val="ListParagraph"/>
        <w:numPr>
          <w:ilvl w:val="0"/>
          <w:numId w:val="2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иммуноферментный и общий анализ крови</w:t>
      </w:r>
      <w:r/>
    </w:p>
    <w:p>
      <w:pPr>
        <w:pStyle w:val="ListParagraph"/>
        <w:numPr>
          <w:ilvl w:val="0"/>
          <w:numId w:val="2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биохимический</w:t>
      </w:r>
      <w:r/>
    </w:p>
    <w:p>
      <w:pPr>
        <w:pStyle w:val="ListParagraph"/>
        <w:numPr>
          <w:ilvl w:val="0"/>
          <w:numId w:val="2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микрореакцию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Style18"/>
        <w:jc w:val="left"/>
        <w:rPr>
          <w:bCs/>
        </w:rPr>
      </w:pPr>
      <w:r>
        <w:rPr>
          <w:bCs/>
        </w:rPr>
        <w:t>17. Какую ответственность несёт ВИЧ-инфицированный за постановление в опасность заражения либо заражение другого лица:</w:t>
      </w:r>
      <w:r/>
    </w:p>
    <w:p>
      <w:pPr>
        <w:pStyle w:val="Normal"/>
        <w:numPr>
          <w:ilvl w:val="0"/>
          <w:numId w:val="2"/>
        </w:numPr>
        <w:rPr>
          <w:sz w:val="24"/>
          <w:sz w:val="24"/>
          <w:szCs w:val="24"/>
        </w:rPr>
      </w:pPr>
      <w:r>
        <w:rPr>
          <w:sz w:val="24"/>
          <w:szCs w:val="24"/>
        </w:rPr>
        <w:t>Дисциплинарную.</w:t>
      </w:r>
      <w:r/>
    </w:p>
    <w:p>
      <w:pPr>
        <w:pStyle w:val="Normal"/>
        <w:numPr>
          <w:ilvl w:val="0"/>
          <w:numId w:val="2"/>
        </w:numPr>
        <w:rPr>
          <w:sz w:val="24"/>
          <w:sz w:val="24"/>
          <w:szCs w:val="24"/>
        </w:rPr>
      </w:pPr>
      <w:r>
        <w:rPr>
          <w:sz w:val="24"/>
          <w:szCs w:val="24"/>
        </w:rPr>
        <w:t>Уголовную.</w:t>
      </w:r>
      <w:r/>
    </w:p>
    <w:p>
      <w:pPr>
        <w:pStyle w:val="Normal"/>
        <w:numPr>
          <w:ilvl w:val="0"/>
          <w:numId w:val="2"/>
        </w:numPr>
        <w:rPr>
          <w:sz w:val="24"/>
          <w:sz w:val="24"/>
          <w:szCs w:val="24"/>
        </w:rPr>
      </w:pPr>
      <w:r>
        <w:rPr>
          <w:sz w:val="24"/>
          <w:szCs w:val="24"/>
        </w:rPr>
        <w:t>Ответственность отсутствует.</w:t>
      </w:r>
      <w:r/>
    </w:p>
    <w:p>
      <w:pPr>
        <w:pStyle w:val="Normal"/>
        <w:numPr>
          <w:ilvl w:val="0"/>
          <w:numId w:val="2"/>
        </w:numPr>
        <w:rPr>
          <w:sz w:val="24"/>
          <w:sz w:val="24"/>
          <w:szCs w:val="24"/>
        </w:rPr>
      </w:pPr>
      <w:r>
        <w:rPr>
          <w:sz w:val="24"/>
          <w:szCs w:val="24"/>
        </w:rPr>
        <w:t>Гражданскую.</w:t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40"/>
          <w:szCs w:val="40"/>
        </w:rPr>
        <w:tab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18. Из перечисленных заболеваний передается парентеральным путем</w:t>
      </w:r>
      <w:r/>
    </w:p>
    <w:p>
      <w:pPr>
        <w:pStyle w:val="ListParagraph"/>
        <w:numPr>
          <w:ilvl w:val="0"/>
          <w:numId w:val="2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сахарный диабет</w:t>
      </w:r>
      <w:r/>
    </w:p>
    <w:p>
      <w:pPr>
        <w:pStyle w:val="ListParagraph"/>
        <w:numPr>
          <w:ilvl w:val="0"/>
          <w:numId w:val="2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вирусный гепатит А</w:t>
      </w:r>
      <w:r/>
    </w:p>
    <w:p>
      <w:pPr>
        <w:pStyle w:val="ListParagraph"/>
        <w:numPr>
          <w:ilvl w:val="0"/>
          <w:numId w:val="2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ВИЧ-инфекция</w:t>
      </w:r>
      <w:r/>
    </w:p>
    <w:p>
      <w:pPr>
        <w:pStyle w:val="ListParagraph"/>
        <w:numPr>
          <w:ilvl w:val="0"/>
          <w:numId w:val="2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цирроз печени</w:t>
      </w:r>
      <w:r/>
    </w:p>
    <w:p>
      <w:pPr>
        <w:pStyle w:val="ListParagraph"/>
        <w:numPr>
          <w:ilvl w:val="0"/>
          <w:numId w:val="2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остеохондроз</w:t>
      </w:r>
      <w:r/>
    </w:p>
    <w:p>
      <w:pPr>
        <w:pStyle w:val="Normal"/>
        <w:tabs>
          <w:tab w:val="left" w:pos="351" w:leader="none"/>
          <w:tab w:val="left" w:pos="3402" w:leader="none"/>
          <w:tab w:val="left" w:pos="7655" w:leader="none"/>
        </w:tabs>
        <w:rPr>
          <w:sz w:val="40"/>
          <w:sz w:val="40"/>
          <w:szCs w:val="40"/>
        </w:rPr>
      </w:pPr>
      <w:r>
        <w:rPr>
          <w:sz w:val="40"/>
          <w:szCs w:val="40"/>
        </w:rPr>
        <w:tab/>
        <w:tab/>
      </w:r>
      <w:r/>
    </w:p>
    <w:p>
      <w:pPr>
        <w:pStyle w:val="Normal"/>
        <w:rPr>
          <w:sz w:val="24"/>
          <w:sz w:val="24"/>
          <w:szCs w:val="24"/>
          <w:bCs/>
        </w:rPr>
      </w:pPr>
      <w:r>
        <w:rPr>
          <w:bCs/>
          <w:sz w:val="24"/>
          <w:szCs w:val="24"/>
        </w:rPr>
        <w:t>19. Вирус иммунодефицита человека является:</w:t>
      </w:r>
      <w:r/>
    </w:p>
    <w:p>
      <w:pPr>
        <w:pStyle w:val="Normal"/>
        <w:numPr>
          <w:ilvl w:val="0"/>
          <w:numId w:val="3"/>
        </w:numPr>
        <w:rPr>
          <w:sz w:val="24"/>
          <w:sz w:val="24"/>
          <w:szCs w:val="24"/>
        </w:rPr>
      </w:pPr>
      <w:r>
        <w:rPr>
          <w:sz w:val="24"/>
          <w:szCs w:val="24"/>
        </w:rPr>
        <w:t>ДНК содержащим.</w:t>
      </w:r>
      <w:r/>
    </w:p>
    <w:p>
      <w:pPr>
        <w:pStyle w:val="Normal"/>
        <w:numPr>
          <w:ilvl w:val="0"/>
          <w:numId w:val="3"/>
        </w:numPr>
        <w:rPr>
          <w:sz w:val="24"/>
          <w:sz w:val="24"/>
          <w:szCs w:val="24"/>
        </w:rPr>
      </w:pPr>
      <w:r>
        <w:rPr>
          <w:sz w:val="24"/>
          <w:szCs w:val="24"/>
        </w:rPr>
        <w:t>РНК содержащим.</w:t>
      </w:r>
      <w:r/>
    </w:p>
    <w:p>
      <w:pPr>
        <w:pStyle w:val="Normal"/>
        <w:numPr>
          <w:ilvl w:val="0"/>
          <w:numId w:val="3"/>
        </w:numPr>
        <w:rPr>
          <w:sz w:val="24"/>
          <w:sz w:val="24"/>
          <w:szCs w:val="24"/>
        </w:rPr>
      </w:pPr>
      <w:r>
        <w:rPr>
          <w:sz w:val="24"/>
          <w:szCs w:val="24"/>
        </w:rPr>
        <w:t>ДНК провирусным.</w:t>
      </w:r>
      <w:r/>
    </w:p>
    <w:p>
      <w:pPr>
        <w:pStyle w:val="Normal"/>
        <w:numPr>
          <w:ilvl w:val="0"/>
          <w:numId w:val="3"/>
        </w:numPr>
        <w:rPr>
          <w:sz w:val="24"/>
          <w:sz w:val="24"/>
          <w:szCs w:val="24"/>
        </w:rPr>
      </w:pPr>
      <w:r>
        <w:rPr>
          <w:sz w:val="24"/>
          <w:szCs w:val="24"/>
        </w:rPr>
        <w:t>РНК провирусным.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18"/>
        <w:jc w:val="left"/>
        <w:rPr>
          <w:bCs/>
        </w:rPr>
      </w:pPr>
      <w:r>
        <w:rPr>
          <w:bCs/>
        </w:rPr>
        <w:t>20. Полный жизненный цикл вируса реализуется:</w:t>
      </w:r>
      <w:r/>
    </w:p>
    <w:p>
      <w:pPr>
        <w:pStyle w:val="Normal"/>
        <w:numPr>
          <w:ilvl w:val="0"/>
          <w:numId w:val="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За 1-2 суток.</w:t>
      </w:r>
      <w:r/>
    </w:p>
    <w:p>
      <w:pPr>
        <w:pStyle w:val="Normal"/>
        <w:numPr>
          <w:ilvl w:val="0"/>
          <w:numId w:val="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За 3-4 суток.</w:t>
      </w:r>
      <w:r/>
    </w:p>
    <w:p>
      <w:pPr>
        <w:pStyle w:val="Normal"/>
        <w:numPr>
          <w:ilvl w:val="0"/>
          <w:numId w:val="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За 7 суток.</w:t>
      </w:r>
      <w:r/>
    </w:p>
    <w:p>
      <w:pPr>
        <w:pStyle w:val="Normal"/>
        <w:numPr>
          <w:ilvl w:val="0"/>
          <w:numId w:val="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За 2 недели.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21. Медицинская сестра кабинетов по забору крови на ВИЧ, процедурных кабинетов должна мыть руки</w:t>
      </w:r>
      <w:r/>
    </w:p>
    <w:p>
      <w:pPr>
        <w:pStyle w:val="ListParagraph"/>
        <w:numPr>
          <w:ilvl w:val="0"/>
          <w:numId w:val="29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один раз перед работой</w:t>
      </w:r>
      <w:r/>
    </w:p>
    <w:p>
      <w:pPr>
        <w:pStyle w:val="ListParagraph"/>
        <w:numPr>
          <w:ilvl w:val="0"/>
          <w:numId w:val="29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один раз после работы</w:t>
      </w:r>
      <w:r/>
    </w:p>
    <w:p>
      <w:pPr>
        <w:pStyle w:val="ListParagraph"/>
        <w:numPr>
          <w:ilvl w:val="0"/>
          <w:numId w:val="29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после каждой манипуляции</w:t>
      </w:r>
      <w:r/>
    </w:p>
    <w:p>
      <w:pPr>
        <w:pStyle w:val="ListParagraph"/>
        <w:numPr>
          <w:ilvl w:val="0"/>
          <w:numId w:val="29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два раза в день</w:t>
      </w:r>
      <w:r/>
    </w:p>
    <w:p>
      <w:pPr>
        <w:pStyle w:val="ListParagraph"/>
        <w:numPr>
          <w:ilvl w:val="0"/>
          <w:numId w:val="29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только после посещения туалета</w:t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22. Чтобы исключить парентеральный путь передачи ВИЧ необходимо</w:t>
      </w:r>
      <w:r/>
    </w:p>
    <w:p>
      <w:pPr>
        <w:pStyle w:val="ListParagraph"/>
        <w:numPr>
          <w:ilvl w:val="0"/>
          <w:numId w:val="30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соблюдать правила техники проведения инъекций</w:t>
      </w:r>
      <w:r/>
    </w:p>
    <w:p>
      <w:pPr>
        <w:pStyle w:val="ListParagraph"/>
        <w:numPr>
          <w:ilvl w:val="0"/>
          <w:numId w:val="30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стерилизовать медицинский инструментарий методом кипячения</w:t>
      </w:r>
      <w:r/>
    </w:p>
    <w:p>
      <w:pPr>
        <w:pStyle w:val="ListParagraph"/>
        <w:numPr>
          <w:ilvl w:val="0"/>
          <w:numId w:val="30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обследовать доноров крови, органов и тканей на туберкулез</w:t>
      </w:r>
      <w:r/>
    </w:p>
    <w:p>
      <w:pPr>
        <w:pStyle w:val="ListParagraph"/>
        <w:numPr>
          <w:ilvl w:val="0"/>
          <w:numId w:val="30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использовать в работе одноразовый инструментарий</w:t>
      </w:r>
      <w:r/>
    </w:p>
    <w:p>
      <w:pPr>
        <w:pStyle w:val="ListParagraph"/>
        <w:numPr>
          <w:ilvl w:val="0"/>
          <w:numId w:val="30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обследовать медицинских работников на оппортунистические инфекции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23. Наибольшему риску заражения ВИЧ подвергаются</w:t>
      </w:r>
      <w:r/>
    </w:p>
    <w:p>
      <w:pPr>
        <w:pStyle w:val="ListParagraph"/>
        <w:numPr>
          <w:ilvl w:val="0"/>
          <w:numId w:val="31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лица, имеющие постоянного полового партнера</w:t>
      </w:r>
      <w:r/>
    </w:p>
    <w:p>
      <w:pPr>
        <w:pStyle w:val="ListParagraph"/>
        <w:numPr>
          <w:ilvl w:val="0"/>
          <w:numId w:val="31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наркоманы, использующие для введения наркотиков, одноразовые шприцы</w:t>
      </w:r>
      <w:r/>
    </w:p>
    <w:p>
      <w:pPr>
        <w:pStyle w:val="ListParagraph"/>
        <w:numPr>
          <w:ilvl w:val="0"/>
          <w:numId w:val="31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гомосексуалисты, использующие презервативы</w:t>
      </w:r>
      <w:r/>
    </w:p>
    <w:p>
      <w:pPr>
        <w:pStyle w:val="ListParagraph"/>
        <w:numPr>
          <w:ilvl w:val="0"/>
          <w:numId w:val="31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реципиенты крови</w:t>
      </w:r>
      <w:r/>
    </w:p>
    <w:p>
      <w:pPr>
        <w:pStyle w:val="ListParagraph"/>
        <w:numPr>
          <w:ilvl w:val="0"/>
          <w:numId w:val="31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лица, имеющие беспорядочные незащищенные половые контакты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18"/>
        <w:jc w:val="left"/>
        <w:rPr>
          <w:bCs/>
        </w:rPr>
      </w:pPr>
      <w:r>
        <w:rPr>
          <w:bCs/>
        </w:rPr>
        <w:t>24. ВИЧ-инфицированный человек является источником инфекции:</w:t>
      </w:r>
      <w:r/>
    </w:p>
    <w:p>
      <w:pPr>
        <w:pStyle w:val="Normal"/>
        <w:numPr>
          <w:ilvl w:val="0"/>
          <w:numId w:val="5"/>
        </w:numPr>
        <w:rPr>
          <w:sz w:val="24"/>
          <w:sz w:val="24"/>
          <w:szCs w:val="24"/>
        </w:rPr>
      </w:pPr>
      <w:r>
        <w:rPr>
          <w:sz w:val="24"/>
          <w:szCs w:val="24"/>
        </w:rPr>
        <w:t>На любой стадии заболевания.</w:t>
      </w:r>
      <w:r/>
    </w:p>
    <w:p>
      <w:pPr>
        <w:pStyle w:val="Normal"/>
        <w:numPr>
          <w:ilvl w:val="0"/>
          <w:numId w:val="5"/>
        </w:numPr>
        <w:rPr>
          <w:sz w:val="24"/>
          <w:sz w:val="24"/>
          <w:szCs w:val="24"/>
        </w:rPr>
      </w:pPr>
      <w:r>
        <w:rPr>
          <w:sz w:val="24"/>
          <w:szCs w:val="24"/>
        </w:rPr>
        <w:t>Только после постановки диагноза ВИЧ.</w:t>
      </w:r>
      <w:r/>
    </w:p>
    <w:p>
      <w:pPr>
        <w:pStyle w:val="Normal"/>
        <w:numPr>
          <w:ilvl w:val="0"/>
          <w:numId w:val="5"/>
        </w:numPr>
        <w:rPr>
          <w:sz w:val="24"/>
          <w:sz w:val="24"/>
          <w:szCs w:val="24"/>
        </w:rPr>
      </w:pPr>
      <w:r>
        <w:rPr>
          <w:sz w:val="24"/>
          <w:szCs w:val="24"/>
        </w:rPr>
        <w:t>Только на стадии вторичных заболеваний.</w:t>
      </w:r>
      <w:r/>
    </w:p>
    <w:p>
      <w:pPr>
        <w:pStyle w:val="Normal"/>
        <w:numPr>
          <w:ilvl w:val="0"/>
          <w:numId w:val="5"/>
        </w:numPr>
        <w:rPr>
          <w:sz w:val="24"/>
          <w:sz w:val="24"/>
          <w:szCs w:val="24"/>
        </w:rPr>
      </w:pPr>
      <w:r>
        <w:rPr>
          <w:sz w:val="24"/>
          <w:szCs w:val="24"/>
        </w:rPr>
        <w:t>Только в терминальной стадии заболевания.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18"/>
        <w:jc w:val="left"/>
        <w:rPr>
          <w:bCs/>
        </w:rPr>
      </w:pPr>
      <w:r>
        <w:rPr>
          <w:bCs/>
        </w:rPr>
        <w:t>25. Заражение ВИЧ может произойти:</w:t>
      </w:r>
      <w:r/>
    </w:p>
    <w:p>
      <w:pPr>
        <w:pStyle w:val="Normal"/>
        <w:numPr>
          <w:ilvl w:val="0"/>
          <w:numId w:val="6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сексуальном  контакте без проникновения.</w:t>
      </w:r>
      <w:r/>
    </w:p>
    <w:p>
      <w:pPr>
        <w:pStyle w:val="Normal"/>
        <w:numPr>
          <w:ilvl w:val="0"/>
          <w:numId w:val="6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переливании альбумина.</w:t>
      </w:r>
      <w:r/>
    </w:p>
    <w:p>
      <w:pPr>
        <w:pStyle w:val="Normal"/>
        <w:numPr>
          <w:ilvl w:val="0"/>
          <w:numId w:val="6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грудном вскармливании ребенка ВИЧ-инфицированной женщиной.</w:t>
      </w:r>
      <w:r/>
    </w:p>
    <w:p>
      <w:pPr>
        <w:pStyle w:val="Normal"/>
        <w:numPr>
          <w:ilvl w:val="0"/>
          <w:numId w:val="6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пользовании общим туалетом.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rPr>
          <w:sz w:val="24"/>
          <w:sz w:val="24"/>
          <w:szCs w:val="24"/>
          <w:bCs/>
        </w:rPr>
      </w:pPr>
      <w:r>
        <w:rPr>
          <w:bCs/>
          <w:sz w:val="24"/>
          <w:szCs w:val="24"/>
        </w:rPr>
        <w:t>26. Инфицирование ВИЧ возможно:</w:t>
      </w:r>
      <w:r/>
    </w:p>
    <w:p>
      <w:pPr>
        <w:pStyle w:val="Normal"/>
        <w:numPr>
          <w:ilvl w:val="0"/>
          <w:numId w:val="7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оперативных вмешательствах новорожденным от ВИЧ(-) матерей.</w:t>
      </w:r>
      <w:r/>
    </w:p>
    <w:p>
      <w:pPr>
        <w:pStyle w:val="Normal"/>
        <w:numPr>
          <w:ilvl w:val="0"/>
          <w:numId w:val="7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проведении физиотерапевтических процедур.</w:t>
      </w:r>
      <w:r/>
    </w:p>
    <w:p>
      <w:pPr>
        <w:pStyle w:val="Normal"/>
        <w:numPr>
          <w:ilvl w:val="0"/>
          <w:numId w:val="7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подготовке стерильного инструмента к операции.</w:t>
      </w:r>
      <w:r/>
    </w:p>
    <w:p>
      <w:pPr>
        <w:pStyle w:val="Normal"/>
        <w:numPr>
          <w:ilvl w:val="0"/>
          <w:numId w:val="7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случайном уколе во время операции с нарушением целостности кожных покровов рук медработника от пациента с ВИЧ.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18"/>
        <w:jc w:val="left"/>
        <w:rPr>
          <w:bCs/>
        </w:rPr>
      </w:pPr>
      <w:r>
        <w:rPr>
          <w:bCs/>
        </w:rPr>
        <w:t>27. Для обработки рук медицинского персонала, загрязнённых кровью больного ВИЧ-инфекцией, используют этиловый спирт следующей концентрации:</w:t>
      </w:r>
      <w:r/>
    </w:p>
    <w:p>
      <w:pPr>
        <w:pStyle w:val="Normal"/>
        <w:numPr>
          <w:ilvl w:val="0"/>
          <w:numId w:val="8"/>
        </w:numPr>
        <w:rPr>
          <w:sz w:val="24"/>
          <w:sz w:val="24"/>
          <w:szCs w:val="24"/>
        </w:rPr>
      </w:pPr>
      <w:r>
        <w:rPr>
          <w:sz w:val="24"/>
          <w:szCs w:val="24"/>
        </w:rPr>
        <w:t>60 %.</w:t>
      </w:r>
      <w:r/>
    </w:p>
    <w:p>
      <w:pPr>
        <w:pStyle w:val="Normal"/>
        <w:numPr>
          <w:ilvl w:val="0"/>
          <w:numId w:val="8"/>
        </w:numPr>
        <w:rPr>
          <w:sz w:val="24"/>
          <w:sz w:val="24"/>
          <w:szCs w:val="24"/>
        </w:rPr>
      </w:pPr>
      <w:r>
        <w:rPr>
          <w:sz w:val="24"/>
          <w:szCs w:val="24"/>
        </w:rPr>
        <w:t>70 %.</w:t>
      </w:r>
      <w:r/>
    </w:p>
    <w:p>
      <w:pPr>
        <w:pStyle w:val="Normal"/>
        <w:numPr>
          <w:ilvl w:val="0"/>
          <w:numId w:val="8"/>
        </w:numPr>
        <w:rPr>
          <w:sz w:val="24"/>
          <w:sz w:val="24"/>
          <w:szCs w:val="24"/>
        </w:rPr>
      </w:pPr>
      <w:r>
        <w:rPr>
          <w:sz w:val="24"/>
          <w:szCs w:val="24"/>
        </w:rPr>
        <w:t>80 %.</w:t>
      </w:r>
      <w:r/>
    </w:p>
    <w:p>
      <w:pPr>
        <w:pStyle w:val="Normal"/>
        <w:numPr>
          <w:ilvl w:val="0"/>
          <w:numId w:val="8"/>
        </w:numPr>
        <w:rPr>
          <w:sz w:val="24"/>
          <w:sz w:val="24"/>
          <w:szCs w:val="24"/>
        </w:rPr>
      </w:pPr>
      <w:r>
        <w:rPr>
          <w:sz w:val="24"/>
          <w:szCs w:val="24"/>
        </w:rPr>
        <w:t>96 %.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23"/>
        <w:ind w:hanging="0"/>
        <w:jc w:val="left"/>
        <w:rPr>
          <w:sz w:val="24"/>
          <w:sz w:val="24"/>
          <w:szCs w:val="24"/>
          <w:bCs/>
        </w:rPr>
      </w:pPr>
      <w:r>
        <w:rPr>
          <w:bCs/>
          <w:sz w:val="24"/>
          <w:szCs w:val="24"/>
        </w:rPr>
        <w:t>28. Степень риска опасности инфицирования ВИЧ  медработника при надевании колпачка на использованную иглу.</w:t>
      </w:r>
      <w:r/>
    </w:p>
    <w:p>
      <w:pPr>
        <w:pStyle w:val="Normal"/>
        <w:numPr>
          <w:ilvl w:val="0"/>
          <w:numId w:val="9"/>
        </w:numPr>
        <w:rPr>
          <w:sz w:val="24"/>
          <w:sz w:val="24"/>
          <w:szCs w:val="24"/>
        </w:rPr>
      </w:pPr>
      <w:r>
        <w:rPr>
          <w:sz w:val="24"/>
          <w:szCs w:val="24"/>
        </w:rPr>
        <w:t>Высокий.</w:t>
      </w:r>
      <w:r/>
    </w:p>
    <w:p>
      <w:pPr>
        <w:pStyle w:val="Normal"/>
        <w:numPr>
          <w:ilvl w:val="0"/>
          <w:numId w:val="9"/>
        </w:numPr>
        <w:rPr>
          <w:sz w:val="24"/>
          <w:sz w:val="24"/>
          <w:szCs w:val="24"/>
        </w:rPr>
      </w:pPr>
      <w:r>
        <w:rPr>
          <w:sz w:val="24"/>
          <w:szCs w:val="24"/>
        </w:rPr>
        <w:t>Средней степени.</w:t>
      </w:r>
      <w:r/>
    </w:p>
    <w:p>
      <w:pPr>
        <w:pStyle w:val="Normal"/>
        <w:numPr>
          <w:ilvl w:val="0"/>
          <w:numId w:val="9"/>
        </w:numPr>
        <w:rPr>
          <w:sz w:val="24"/>
          <w:sz w:val="24"/>
          <w:szCs w:val="24"/>
        </w:rPr>
      </w:pPr>
      <w:r>
        <w:rPr>
          <w:sz w:val="24"/>
          <w:szCs w:val="24"/>
        </w:rPr>
        <w:t>Не опасен.</w:t>
      </w:r>
      <w:r/>
    </w:p>
    <w:p>
      <w:pPr>
        <w:pStyle w:val="Normal"/>
        <w:numPr>
          <w:ilvl w:val="0"/>
          <w:numId w:val="9"/>
        </w:numPr>
        <w:rPr>
          <w:sz w:val="24"/>
          <w:sz w:val="24"/>
          <w:szCs w:val="24"/>
        </w:rPr>
      </w:pPr>
      <w:r>
        <w:rPr>
          <w:sz w:val="24"/>
          <w:szCs w:val="24"/>
        </w:rPr>
        <w:t>Низкий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29. Из перечисленных инфекций не относятся к оппортунистическим заболеваниям</w:t>
      </w:r>
      <w:r/>
    </w:p>
    <w:p>
      <w:pPr>
        <w:pStyle w:val="ListParagraph"/>
        <w:numPr>
          <w:ilvl w:val="0"/>
          <w:numId w:val="32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герпетическая инфекция</w:t>
      </w:r>
      <w:r/>
    </w:p>
    <w:p>
      <w:pPr>
        <w:pStyle w:val="ListParagraph"/>
        <w:numPr>
          <w:ilvl w:val="0"/>
          <w:numId w:val="32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ревматизим</w:t>
      </w:r>
      <w:r/>
    </w:p>
    <w:p>
      <w:pPr>
        <w:pStyle w:val="ListParagraph"/>
        <w:numPr>
          <w:ilvl w:val="0"/>
          <w:numId w:val="32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кандидоз</w:t>
      </w:r>
      <w:r/>
    </w:p>
    <w:p>
      <w:pPr>
        <w:pStyle w:val="ListParagraph"/>
        <w:numPr>
          <w:ilvl w:val="0"/>
          <w:numId w:val="32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токсоплазмоз</w:t>
      </w:r>
      <w:r/>
    </w:p>
    <w:p>
      <w:pPr>
        <w:pStyle w:val="ListParagraph"/>
        <w:numPr>
          <w:ilvl w:val="0"/>
          <w:numId w:val="32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пневмоцистная пневмония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sz w:val="24"/>
          <w:szCs w:val="24"/>
        </w:rPr>
        <w:t xml:space="preserve">30. </w:t>
      </w:r>
      <w:r>
        <w:rPr>
          <w:color w:val="000000"/>
          <w:sz w:val="24"/>
          <w:szCs w:val="24"/>
        </w:rPr>
        <w:t>Выберите одно из свойств ВИЧ</w:t>
      </w:r>
      <w:r/>
    </w:p>
    <w:p>
      <w:pPr>
        <w:pStyle w:val="ListParagraph"/>
        <w:numPr>
          <w:ilvl w:val="0"/>
          <w:numId w:val="33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устойчив во внешней среде</w:t>
      </w:r>
      <w:r/>
    </w:p>
    <w:p>
      <w:pPr>
        <w:pStyle w:val="ListParagraph"/>
        <w:numPr>
          <w:ilvl w:val="0"/>
          <w:numId w:val="33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устойчив к высоким температурам</w:t>
      </w:r>
      <w:r/>
    </w:p>
    <w:p>
      <w:pPr>
        <w:pStyle w:val="ListParagraph"/>
        <w:numPr>
          <w:ilvl w:val="0"/>
          <w:numId w:val="33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 устойчив к радиационному излучению</w:t>
      </w:r>
      <w:r/>
    </w:p>
    <w:p>
      <w:pPr>
        <w:pStyle w:val="ListParagraph"/>
        <w:numPr>
          <w:ilvl w:val="0"/>
          <w:numId w:val="33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не устойчив к низким температурам</w:t>
      </w:r>
      <w:r/>
    </w:p>
    <w:p>
      <w:pPr>
        <w:pStyle w:val="ListParagraph"/>
        <w:numPr>
          <w:ilvl w:val="0"/>
          <w:numId w:val="33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не устойчив к дезинфицирующим средствам ,содержащим хлор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31. Доставка пробирок с образцами крови для исследований на ВИЧ в лабораторию осуществляется</w:t>
      </w:r>
      <w:r/>
    </w:p>
    <w:p>
      <w:pPr>
        <w:pStyle w:val="ListParagraph"/>
        <w:numPr>
          <w:ilvl w:val="0"/>
          <w:numId w:val="3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контейнерах из прочного материала</w:t>
      </w:r>
      <w:r/>
    </w:p>
    <w:p>
      <w:pPr>
        <w:pStyle w:val="ListParagraph"/>
        <w:numPr>
          <w:ilvl w:val="0"/>
          <w:numId w:val="3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полиэтиленовых пакетах</w:t>
      </w:r>
      <w:r/>
    </w:p>
    <w:p>
      <w:pPr>
        <w:pStyle w:val="ListParagraph"/>
        <w:numPr>
          <w:ilvl w:val="0"/>
          <w:numId w:val="3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штативах</w:t>
      </w:r>
      <w:r/>
    </w:p>
    <w:p>
      <w:pPr>
        <w:pStyle w:val="ListParagraph"/>
        <w:numPr>
          <w:ilvl w:val="0"/>
          <w:numId w:val="34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кармане халата</w:t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32. Образцы крови для исследования на ВИЧ хранят в холодильнике при температуре 4-6С не более</w:t>
      </w:r>
      <w:r/>
    </w:p>
    <w:p>
      <w:pPr>
        <w:pStyle w:val="ListParagraph"/>
        <w:numPr>
          <w:ilvl w:val="0"/>
          <w:numId w:val="3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24 часов</w:t>
      </w:r>
      <w:r/>
    </w:p>
    <w:p>
      <w:pPr>
        <w:pStyle w:val="ListParagraph"/>
        <w:numPr>
          <w:ilvl w:val="0"/>
          <w:numId w:val="3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48 часов</w:t>
      </w:r>
      <w:r/>
    </w:p>
    <w:p>
      <w:pPr>
        <w:pStyle w:val="ListParagraph"/>
        <w:numPr>
          <w:ilvl w:val="0"/>
          <w:numId w:val="3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 недели</w:t>
      </w:r>
      <w:r/>
    </w:p>
    <w:p>
      <w:pPr>
        <w:pStyle w:val="ListParagraph"/>
        <w:numPr>
          <w:ilvl w:val="0"/>
          <w:numId w:val="3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10 дней</w:t>
      </w:r>
      <w:r/>
    </w:p>
    <w:p>
      <w:pPr>
        <w:pStyle w:val="ListParagraph"/>
        <w:numPr>
          <w:ilvl w:val="0"/>
          <w:numId w:val="35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15 дней</w:t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/>
        <w:t xml:space="preserve">33. </w:t>
      </w:r>
      <w:r>
        <w:rPr>
          <w:color w:val="000000"/>
          <w:sz w:val="24"/>
          <w:szCs w:val="24"/>
        </w:rPr>
        <w:t>Ваши действия при попадании ВИЧ инфицированной крови на кожу</w:t>
      </w:r>
      <w:r/>
    </w:p>
    <w:p>
      <w:pPr>
        <w:pStyle w:val="ListParagraph"/>
        <w:numPr>
          <w:ilvl w:val="0"/>
          <w:numId w:val="3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протереть 5% раствором хлорамина</w:t>
      </w:r>
      <w:r/>
    </w:p>
    <w:p>
      <w:pPr>
        <w:pStyle w:val="ListParagraph"/>
        <w:numPr>
          <w:ilvl w:val="0"/>
          <w:numId w:val="3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обработать 6% раствором перекиси водорода</w:t>
      </w:r>
      <w:r/>
    </w:p>
    <w:p>
      <w:pPr>
        <w:pStyle w:val="ListParagraph"/>
        <w:numPr>
          <w:ilvl w:val="0"/>
          <w:numId w:val="3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обработать 96% спиртом</w:t>
      </w:r>
      <w:r/>
    </w:p>
    <w:p>
      <w:pPr>
        <w:pStyle w:val="ListParagraph"/>
        <w:numPr>
          <w:ilvl w:val="0"/>
          <w:numId w:val="3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смазать 1% раствором протаргола</w:t>
      </w:r>
      <w:r/>
    </w:p>
    <w:p>
      <w:pPr>
        <w:pStyle w:val="ListParagraph"/>
        <w:numPr>
          <w:ilvl w:val="0"/>
          <w:numId w:val="36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промыть водой с мылом</w:t>
      </w:r>
      <w:r/>
    </w:p>
    <w:p>
      <w:pPr>
        <w:pStyle w:val="ListParagraph"/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34. К симптомам ВИЧ инфекции не относятся</w:t>
      </w:r>
      <w:r/>
    </w:p>
    <w:p>
      <w:pPr>
        <w:pStyle w:val="ListParagraph"/>
        <w:numPr>
          <w:ilvl w:val="0"/>
          <w:numId w:val="3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лимфоаденопатия</w:t>
      </w:r>
      <w:r/>
    </w:p>
    <w:p>
      <w:pPr>
        <w:pStyle w:val="ListParagraph"/>
        <w:numPr>
          <w:ilvl w:val="0"/>
          <w:numId w:val="3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потеря веса более 10%</w:t>
      </w:r>
      <w:r/>
    </w:p>
    <w:p>
      <w:pPr>
        <w:pStyle w:val="ListParagraph"/>
        <w:numPr>
          <w:ilvl w:val="0"/>
          <w:numId w:val="3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диарея более 1 месяца</w:t>
      </w:r>
      <w:r/>
    </w:p>
    <w:p>
      <w:pPr>
        <w:pStyle w:val="ListParagraph"/>
        <w:numPr>
          <w:ilvl w:val="0"/>
          <w:numId w:val="37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сердечно-сосудистая недостаточность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18"/>
        <w:jc w:val="left"/>
        <w:rPr>
          <w:bCs/>
        </w:rPr>
      </w:pPr>
      <w:r>
        <w:rPr>
          <w:bCs/>
        </w:rPr>
        <w:t>35. Правильность действия медицинского работника   при уборке осколков разбитой пробирки с кровью.</w:t>
      </w:r>
      <w:r/>
    </w:p>
    <w:p>
      <w:pPr>
        <w:pStyle w:val="Normal"/>
        <w:numPr>
          <w:ilvl w:val="0"/>
          <w:numId w:val="10"/>
        </w:numPr>
        <w:rPr>
          <w:sz w:val="24"/>
          <w:sz w:val="24"/>
          <w:szCs w:val="24"/>
        </w:rPr>
      </w:pPr>
      <w:r>
        <w:rPr>
          <w:sz w:val="24"/>
          <w:szCs w:val="24"/>
        </w:rPr>
        <w:t>Собрать осколки руками в перчатках в контейнер для сбора отходов, обработать место пролива крови тампоном, смоченным дезраствором.</w:t>
      </w:r>
      <w:r/>
    </w:p>
    <w:p>
      <w:pPr>
        <w:pStyle w:val="Normal"/>
        <w:numPr>
          <w:ilvl w:val="0"/>
          <w:numId w:val="10"/>
        </w:numPr>
        <w:rPr>
          <w:sz w:val="24"/>
          <w:sz w:val="24"/>
          <w:szCs w:val="24"/>
        </w:rPr>
      </w:pPr>
      <w:r>
        <w:rPr>
          <w:sz w:val="24"/>
          <w:szCs w:val="24"/>
        </w:rPr>
        <w:t>Убрать осколки стекла с помощью совка и швабры в контейнер,  обработать место пролива крови тампоном, смоченным дезраствором,  путём двукратного протирания.</w:t>
      </w:r>
      <w:r/>
    </w:p>
    <w:p>
      <w:pPr>
        <w:pStyle w:val="Normal"/>
        <w:numPr>
          <w:ilvl w:val="0"/>
          <w:numId w:val="10"/>
        </w:numPr>
        <w:rPr>
          <w:sz w:val="24"/>
          <w:sz w:val="24"/>
          <w:szCs w:val="24"/>
        </w:rPr>
      </w:pPr>
      <w:r>
        <w:rPr>
          <w:sz w:val="24"/>
          <w:szCs w:val="24"/>
        </w:rPr>
        <w:t>Залить место пролива дезинфектантом, оставить на время экспозиции для данного раствора, осколки стекла собрать с помощью швабры и совка в контейнер для сбора отходов, вымыть место пролива моющим средством.</w:t>
      </w:r>
      <w:r/>
    </w:p>
    <w:p>
      <w:pPr>
        <w:pStyle w:val="Normal"/>
        <w:numPr>
          <w:ilvl w:val="0"/>
          <w:numId w:val="10"/>
        </w:numPr>
        <w:rPr>
          <w:sz w:val="24"/>
          <w:sz w:val="24"/>
          <w:szCs w:val="24"/>
        </w:rPr>
      </w:pPr>
      <w:r>
        <w:rPr>
          <w:sz w:val="24"/>
          <w:szCs w:val="24"/>
        </w:rPr>
        <w:t>Собрать осколки шваброй и выбросить в контейнер.</w:t>
      </w:r>
      <w:r/>
    </w:p>
    <w:p>
      <w:pPr>
        <w:pStyle w:val="Normal"/>
        <w:tabs>
          <w:tab w:val="left" w:pos="0" w:leader="none"/>
        </w:tabs>
        <w:rPr>
          <w:sz w:val="28"/>
          <w:sz w:val="28"/>
          <w:szCs w:val="28"/>
          <w:rFonts w:ascii="Times New Roman" w:hAnsi="Times New Roman" w:eastAsia="Times New Roman"/>
        </w:rPr>
      </w:pPr>
      <w:r>
        <w:rPr/>
      </w:r>
      <w:r/>
    </w:p>
    <w:p>
      <w:pPr>
        <w:pStyle w:val="Style18"/>
        <w:jc w:val="left"/>
        <w:rPr>
          <w:bCs/>
        </w:rPr>
      </w:pPr>
      <w:r>
        <w:rPr>
          <w:bCs/>
        </w:rPr>
        <w:t>36. Замена резиновых латексных перчаток медработником при проведении манипуляций (инъекции) проводится:</w:t>
      </w:r>
      <w:r/>
    </w:p>
    <w:p>
      <w:pPr>
        <w:pStyle w:val="Normal"/>
        <w:numPr>
          <w:ilvl w:val="0"/>
          <w:numId w:val="11"/>
        </w:numPr>
        <w:rPr>
          <w:sz w:val="24"/>
          <w:sz w:val="24"/>
          <w:szCs w:val="24"/>
        </w:rPr>
      </w:pPr>
      <w:r>
        <w:rPr>
          <w:sz w:val="24"/>
          <w:szCs w:val="24"/>
        </w:rPr>
        <w:t>Каждый раз после смены пациента или места обработки.</w:t>
      </w:r>
      <w:r/>
    </w:p>
    <w:p>
      <w:pPr>
        <w:pStyle w:val="Normal"/>
        <w:numPr>
          <w:ilvl w:val="0"/>
          <w:numId w:val="11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приготовлении дезраствора.</w:t>
      </w:r>
      <w:r/>
    </w:p>
    <w:p>
      <w:pPr>
        <w:pStyle w:val="Normal"/>
        <w:numPr>
          <w:ilvl w:val="0"/>
          <w:numId w:val="11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загрязнении перчаток пищей.</w:t>
      </w:r>
      <w:r/>
    </w:p>
    <w:p>
      <w:pPr>
        <w:pStyle w:val="Normal"/>
        <w:numPr>
          <w:ilvl w:val="0"/>
          <w:numId w:val="11"/>
        </w:numPr>
        <w:rPr>
          <w:sz w:val="24"/>
          <w:sz w:val="24"/>
          <w:szCs w:val="24"/>
        </w:rPr>
      </w:pPr>
      <w:r>
        <w:rPr>
          <w:sz w:val="24"/>
          <w:szCs w:val="24"/>
        </w:rPr>
        <w:t>При частоте обработки кожным спиртсодержащим антисептиком  2-3  раза.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rPr>
          <w:sz w:val="24"/>
          <w:sz w:val="24"/>
          <w:szCs w:val="24"/>
          <w:bCs/>
        </w:rPr>
      </w:pPr>
      <w:r>
        <w:rPr>
          <w:bCs/>
          <w:sz w:val="24"/>
          <w:szCs w:val="24"/>
        </w:rPr>
        <w:t>37. Оптимальные сроки проведения  постконтактной профилактики ВИЧ-инфекции медработнику при травме, полученной при оказании медицинской помощи ВИЧ-инфицированному:</w:t>
      </w:r>
      <w:r/>
    </w:p>
    <w:p>
      <w:pPr>
        <w:pStyle w:val="Normal"/>
        <w:numPr>
          <w:ilvl w:val="0"/>
          <w:numId w:val="12"/>
        </w:numPr>
        <w:rPr>
          <w:sz w:val="24"/>
          <w:sz w:val="24"/>
          <w:szCs w:val="24"/>
        </w:rPr>
      </w:pPr>
      <w:r>
        <w:rPr>
          <w:sz w:val="24"/>
          <w:szCs w:val="24"/>
        </w:rPr>
        <w:t>До 12 часов.</w:t>
      </w:r>
      <w:r/>
    </w:p>
    <w:p>
      <w:pPr>
        <w:pStyle w:val="Normal"/>
        <w:numPr>
          <w:ilvl w:val="0"/>
          <w:numId w:val="12"/>
        </w:numPr>
        <w:rPr>
          <w:sz w:val="24"/>
          <w:sz w:val="24"/>
          <w:szCs w:val="24"/>
        </w:rPr>
      </w:pPr>
      <w:r>
        <w:rPr>
          <w:sz w:val="24"/>
          <w:szCs w:val="24"/>
        </w:rPr>
        <w:t>До 24 часов.</w:t>
      </w:r>
      <w:r/>
    </w:p>
    <w:p>
      <w:pPr>
        <w:pStyle w:val="Normal"/>
        <w:numPr>
          <w:ilvl w:val="0"/>
          <w:numId w:val="12"/>
        </w:numPr>
        <w:rPr>
          <w:sz w:val="24"/>
          <w:sz w:val="24"/>
          <w:szCs w:val="24"/>
        </w:rPr>
      </w:pPr>
      <w:r>
        <w:rPr>
          <w:sz w:val="24"/>
          <w:szCs w:val="24"/>
        </w:rPr>
        <w:t>До 36 часов.</w:t>
      </w:r>
      <w:r/>
    </w:p>
    <w:p>
      <w:pPr>
        <w:pStyle w:val="Normal"/>
        <w:numPr>
          <w:ilvl w:val="0"/>
          <w:numId w:val="12"/>
        </w:numPr>
        <w:rPr>
          <w:sz w:val="24"/>
          <w:sz w:val="24"/>
          <w:szCs w:val="24"/>
        </w:rPr>
      </w:pPr>
      <w:r>
        <w:rPr>
          <w:sz w:val="24"/>
          <w:szCs w:val="24"/>
        </w:rPr>
        <w:t xml:space="preserve">До 72 часов. 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38. Обязательному тестированию на ВИЧ подлежат лица</w:t>
      </w:r>
      <w:r/>
    </w:p>
    <w:p>
      <w:pPr>
        <w:pStyle w:val="ListParagraph"/>
        <w:numPr>
          <w:ilvl w:val="0"/>
          <w:numId w:val="3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военнослужащие</w:t>
      </w:r>
      <w:r/>
    </w:p>
    <w:p>
      <w:pPr>
        <w:pStyle w:val="ListParagraph"/>
        <w:numPr>
          <w:ilvl w:val="0"/>
          <w:numId w:val="3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работники общепита</w:t>
      </w:r>
      <w:r/>
    </w:p>
    <w:p>
      <w:pPr>
        <w:pStyle w:val="ListParagraph"/>
        <w:numPr>
          <w:ilvl w:val="0"/>
          <w:numId w:val="3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иностранные граждане</w:t>
      </w:r>
      <w:r/>
    </w:p>
    <w:p>
      <w:pPr>
        <w:pStyle w:val="ListParagraph"/>
        <w:numPr>
          <w:ilvl w:val="0"/>
          <w:numId w:val="38"/>
        </w:numPr>
        <w:shd w:val="clear" w:color="auto" w:themeColor="" w:themeTint="" w:themeShade="" w:fill="FFFFFF" w:themeFill="" w:themeFillTint="" w:themeFillShade=""/>
        <w:spacing w:lineRule="auto" w:line="240"/>
        <w:jc w:val="left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доноры крови, плазмы, органов</w:t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персонал гостиниц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Style18"/>
        <w:jc w:val="left"/>
        <w:rPr>
          <w:bCs/>
        </w:rPr>
      </w:pPr>
      <w:r>
        <w:rPr>
          <w:bCs/>
        </w:rPr>
        <w:t>39. Риск инфицирования медработника ВИЧ зависит:</w:t>
      </w:r>
      <w:r/>
    </w:p>
    <w:p>
      <w:pPr>
        <w:pStyle w:val="Normal"/>
        <w:numPr>
          <w:ilvl w:val="0"/>
          <w:numId w:val="13"/>
        </w:numPr>
        <w:rPr>
          <w:sz w:val="24"/>
          <w:sz w:val="24"/>
          <w:szCs w:val="24"/>
        </w:rPr>
      </w:pPr>
      <w:r>
        <w:rPr>
          <w:sz w:val="24"/>
          <w:szCs w:val="24"/>
        </w:rPr>
        <w:t>От количества вируса, присутствующего в крови или секретах, инфицированного пациента.</w:t>
      </w:r>
      <w:r/>
    </w:p>
    <w:p>
      <w:pPr>
        <w:pStyle w:val="Normal"/>
        <w:numPr>
          <w:ilvl w:val="0"/>
          <w:numId w:val="13"/>
        </w:numPr>
        <w:rPr>
          <w:sz w:val="24"/>
          <w:sz w:val="24"/>
          <w:szCs w:val="24"/>
        </w:rPr>
      </w:pPr>
      <w:r>
        <w:rPr>
          <w:sz w:val="24"/>
          <w:szCs w:val="24"/>
        </w:rPr>
        <w:t>Наличия у партнёра сопутствующих заболеваний (например, ИППП).</w:t>
      </w:r>
      <w:r/>
    </w:p>
    <w:p>
      <w:pPr>
        <w:pStyle w:val="Normal"/>
        <w:numPr>
          <w:ilvl w:val="0"/>
          <w:numId w:val="13"/>
        </w:numPr>
        <w:rPr>
          <w:sz w:val="24"/>
          <w:sz w:val="24"/>
          <w:szCs w:val="24"/>
        </w:rPr>
      </w:pPr>
      <w:r>
        <w:rPr>
          <w:sz w:val="24"/>
          <w:szCs w:val="24"/>
        </w:rPr>
        <w:t>От вида полового контакта.</w:t>
      </w:r>
      <w:r/>
    </w:p>
    <w:p>
      <w:pPr>
        <w:pStyle w:val="ListParagraph"/>
        <w:numPr>
          <w:ilvl w:val="0"/>
          <w:numId w:val="13"/>
        </w:numPr>
        <w:tabs>
          <w:tab w:val="left" w:pos="426" w:leader="none"/>
          <w:tab w:val="left" w:pos="3402" w:leader="none"/>
          <w:tab w:val="left" w:pos="7655" w:leader="none"/>
        </w:tabs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От температуры пациента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Style18"/>
        <w:jc w:val="left"/>
        <w:rPr>
          <w:bCs/>
        </w:rPr>
      </w:pPr>
      <w:r>
        <w:rPr>
          <w:bCs/>
        </w:rPr>
        <w:t>40. Принципы химиопрофилактики  парентеральной передачи ВИЧ медработнику:</w:t>
      </w:r>
      <w:r/>
    </w:p>
    <w:p>
      <w:pPr>
        <w:pStyle w:val="Normal"/>
        <w:numPr>
          <w:ilvl w:val="0"/>
          <w:numId w:val="1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Начало профилактики оптимально в первые 2 часа после травмы.</w:t>
      </w:r>
      <w:r/>
    </w:p>
    <w:p>
      <w:pPr>
        <w:pStyle w:val="Normal"/>
        <w:numPr>
          <w:ilvl w:val="0"/>
          <w:numId w:val="1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Начало профилактики независимо от срока получения травмы.</w:t>
      </w:r>
      <w:r/>
    </w:p>
    <w:p>
      <w:pPr>
        <w:pStyle w:val="Normal"/>
        <w:numPr>
          <w:ilvl w:val="0"/>
          <w:numId w:val="1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Обязательное назначение витаминов.</w:t>
      </w:r>
      <w:r/>
    </w:p>
    <w:p>
      <w:pPr>
        <w:pStyle w:val="Normal"/>
        <w:numPr>
          <w:ilvl w:val="0"/>
          <w:numId w:val="14"/>
        </w:numPr>
        <w:rPr>
          <w:sz w:val="24"/>
          <w:sz w:val="24"/>
          <w:szCs w:val="24"/>
        </w:rPr>
      </w:pPr>
      <w:r>
        <w:rPr>
          <w:sz w:val="24"/>
          <w:szCs w:val="24"/>
        </w:rPr>
        <w:t>Обязательное назначение иммуномодуляторов.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rPr>
          <w:sz w:val="24"/>
          <w:sz w:val="24"/>
          <w:szCs w:val="24"/>
          <w:bCs/>
        </w:rPr>
      </w:pPr>
      <w:r>
        <w:rPr>
          <w:bCs/>
          <w:sz w:val="24"/>
          <w:szCs w:val="24"/>
        </w:rPr>
        <w:t>41. В каком случае не применяется простой/быстрый тест на ВИЧ:</w:t>
      </w:r>
      <w:r/>
    </w:p>
    <w:p>
      <w:pPr>
        <w:pStyle w:val="Normal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1. трансплантология- забор донорского материала</w:t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ab/>
        <w:t>2. постконтактная профилактика- в случае аварийной ситуации</w:t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ab/>
        <w:t>3. вакцинопрофилактика- в плановом порядке</w:t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ab/>
        <w:t xml:space="preserve">4. вертикальная профилактика- в предродовом периоде 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bCs/>
        </w:rPr>
      </w:pPr>
      <w:r>
        <w:rPr>
          <w:bCs/>
          <w:sz w:val="24"/>
          <w:szCs w:val="24"/>
        </w:rPr>
        <w:t>42. Имеет ли пациент право повторное медицинское освидетельствование на ВИЧ: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1. да, но только в другом медицинском учреждении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2. нет, не имеет, так как это экономически не выгодно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3. да, но только на платной основе</w:t>
      </w:r>
      <w:r/>
    </w:p>
    <w:p>
      <w:pPr>
        <w:pStyle w:val="Normal"/>
        <w:ind w:firstLine="708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>4. да, не зависимо от срока, прошедшего с момента предыдущего освидетельствования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both"/>
        <w:rPr>
          <w:sz w:val="24"/>
          <w:b/>
          <w:sz w:val="24"/>
          <w:b/>
          <w:szCs w:val="24"/>
          <w:rFonts w:ascii="Times New Roman" w:hAnsi="Times New Roman" w:eastAsia="Times New Roman"/>
        </w:rPr>
      </w:pPr>
      <w:r>
        <w:rPr>
          <w:b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bCs/>
        </w:rPr>
      </w:pPr>
      <w:r>
        <w:rPr>
          <w:sz w:val="24"/>
          <w:szCs w:val="24"/>
        </w:rPr>
        <w:t xml:space="preserve">43. </w:t>
      </w:r>
      <w:r>
        <w:rPr>
          <w:bCs/>
          <w:sz w:val="24"/>
          <w:szCs w:val="24"/>
        </w:rPr>
        <w:t>Обследование беременных женщин, планирующих сохранить беременность (не состоящих на учете в Центре по профилактике и борьбе со СПИД и ИЗ):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1. однократно, при первичном обращении по поводу беременности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2. каждую неделю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ab/>
        <w:t>3. двукратно совместно с мужьями и/или половыми партнерами</w:t>
      </w:r>
      <w:r/>
    </w:p>
    <w:p>
      <w:pPr>
        <w:pStyle w:val="Normal"/>
        <w:jc w:val="both"/>
        <w:rPr>
          <w:sz w:val="24"/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sz w:val="24"/>
          <w:szCs w:val="24"/>
        </w:rPr>
        <w:t>4. каждые три месяца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sz w:val="24"/>
          <w:szCs w:val="24"/>
        </w:rPr>
        <w:t xml:space="preserve">44. </w:t>
      </w:r>
      <w:r>
        <w:rPr>
          <w:color w:val="000000"/>
          <w:sz w:val="24"/>
          <w:szCs w:val="24"/>
        </w:rPr>
        <w:t>Наибольшему риску заражения ВИЧ в медицинских учреждениях подвержены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1. медицинский персонал физиотерапевтических отделений</w:t>
      </w:r>
      <w:r/>
    </w:p>
    <w:p>
      <w:pPr>
        <w:pStyle w:val="ListParagraph"/>
        <w:numPr>
          <w:ilvl w:val="0"/>
          <w:numId w:val="16"/>
        </w:numPr>
        <w:shd w:val="clear" w:color="auto" w:themeColor="" w:themeTint="" w:themeShade="" w:fill="FFFFFF" w:themeFill="" w:themeFillTint="" w:themeFillShade=""/>
        <w:tabs>
          <w:tab w:val="left" w:pos="426" w:leader="none"/>
        </w:tabs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персонал хозяйственной службы</w:t>
      </w:r>
      <w:r/>
    </w:p>
    <w:p>
      <w:pPr>
        <w:pStyle w:val="ListParagraph"/>
        <w:numPr>
          <w:ilvl w:val="0"/>
          <w:numId w:val="16"/>
        </w:numPr>
        <w:shd w:val="clear" w:color="auto" w:themeColor="" w:themeTint="" w:themeShade="" w:fill="FFFFFF" w:themeFill="" w:themeFillTint="" w:themeFillShade=""/>
        <w:tabs>
          <w:tab w:val="left" w:pos="426" w:leader="none"/>
        </w:tabs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рентгенологи и рентген лаборанты</w:t>
      </w:r>
      <w:r/>
    </w:p>
    <w:p>
      <w:pPr>
        <w:pStyle w:val="ListParagraph"/>
        <w:numPr>
          <w:ilvl w:val="0"/>
          <w:numId w:val="16"/>
        </w:numPr>
        <w:shd w:val="clear" w:color="auto" w:themeColor="" w:themeTint="" w:themeShade="" w:fill="FFFFFF" w:themeFill="" w:themeFillTint="" w:themeFillShade=""/>
        <w:tabs>
          <w:tab w:val="left" w:pos="426" w:leader="none"/>
        </w:tabs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врачи терапевтических отделений</w:t>
      </w:r>
      <w:r/>
    </w:p>
    <w:p>
      <w:pPr>
        <w:pStyle w:val="ListParagraph"/>
        <w:numPr>
          <w:ilvl w:val="0"/>
          <w:numId w:val="16"/>
        </w:numPr>
        <w:shd w:val="clear" w:color="auto" w:themeColor="" w:themeTint="" w:themeShade="" w:fill="FFFFFF" w:themeFill="" w:themeFillTint="" w:themeFillShade=""/>
        <w:tabs>
          <w:tab w:val="left" w:pos="426" w:leader="none"/>
        </w:tabs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медицинские сестры процедурных кабинетов ,лаборанты биохимических лабораторий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abs>
          <w:tab w:val="left" w:pos="6307" w:leader="none"/>
        </w:tabs>
        <w:ind w:left="709" w:hanging="709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45. Бессимптомная стадия ВИЧ инфекции может длится</w:t>
        <w:tab/>
      </w:r>
      <w:r/>
    </w:p>
    <w:p>
      <w:pPr>
        <w:pStyle w:val="ListParagraph"/>
        <w:numPr>
          <w:ilvl w:val="0"/>
          <w:numId w:val="39"/>
        </w:numPr>
        <w:shd w:val="clear" w:color="auto" w:themeColor="" w:themeTint="" w:themeShade="" w:fill="FFFFFF" w:themeFill="" w:themeFillTint="" w:themeFillShade=""/>
        <w:tabs>
          <w:tab w:val="left" w:pos="6307" w:leader="none"/>
        </w:tabs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до 5 дней</w:t>
      </w:r>
      <w:r/>
    </w:p>
    <w:p>
      <w:pPr>
        <w:pStyle w:val="ListParagraph"/>
        <w:numPr>
          <w:ilvl w:val="0"/>
          <w:numId w:val="39"/>
        </w:numPr>
        <w:shd w:val="clear" w:color="auto" w:themeColor="" w:themeTint="" w:themeShade="" w:fill="FFFFFF" w:themeFill="" w:themeFillTint="" w:themeFillShade=""/>
        <w:tabs>
          <w:tab w:val="left" w:pos="6307" w:leader="none"/>
        </w:tabs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7 дней</w:t>
      </w:r>
      <w:r/>
    </w:p>
    <w:p>
      <w:pPr>
        <w:pStyle w:val="ListParagraph"/>
        <w:numPr>
          <w:ilvl w:val="0"/>
          <w:numId w:val="39"/>
        </w:numPr>
        <w:shd w:val="clear" w:color="auto" w:themeColor="" w:themeTint="" w:themeShade="" w:fill="FFFFFF" w:themeFill="" w:themeFillTint="" w:themeFillShade=""/>
        <w:tabs>
          <w:tab w:val="left" w:pos="6307" w:leader="none"/>
        </w:tabs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2 недели</w:t>
      </w:r>
      <w:r/>
    </w:p>
    <w:p>
      <w:pPr>
        <w:pStyle w:val="ListParagraph"/>
        <w:numPr>
          <w:ilvl w:val="0"/>
          <w:numId w:val="39"/>
        </w:numPr>
        <w:shd w:val="clear" w:color="auto" w:themeColor="" w:themeTint="" w:themeShade="" w:fill="FFFFFF" w:themeFill="" w:themeFillTint="" w:themeFillShade=""/>
        <w:tabs>
          <w:tab w:val="left" w:pos="6307" w:leader="none"/>
        </w:tabs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несколько месяцев или лет</w:t>
      </w:r>
      <w:r/>
    </w:p>
    <w:p>
      <w:pPr>
        <w:pStyle w:val="ListParagraph"/>
        <w:numPr>
          <w:ilvl w:val="0"/>
          <w:numId w:val="39"/>
        </w:numPr>
        <w:shd w:val="clear" w:color="auto" w:themeColor="" w:themeTint="" w:themeShade="" w:fill="FFFFFF" w:themeFill="" w:themeFillTint="" w:themeFillShade=""/>
        <w:tabs>
          <w:tab w:val="left" w:pos="6307" w:leader="none"/>
        </w:tabs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несколько часов</w:t>
      </w:r>
      <w:r/>
    </w:p>
    <w:p>
      <w:pPr>
        <w:pStyle w:val="Normal"/>
        <w:ind w:left="709" w:hanging="709"/>
        <w:jc w:val="both"/>
        <w:rPr>
          <w:sz w:val="24"/>
          <w:sz w:val="24"/>
          <w:szCs w:val="24"/>
          <w:rFonts w:ascii="Times New Roman" w:hAnsi="Times New Roman" w:eastAsia="Calibri" w:eastAsiaTheme="minorHAnsi"/>
          <w:lang w:eastAsia="en-US"/>
        </w:rPr>
      </w:pPr>
      <w:r>
        <w:rPr>
          <w:rFonts w:eastAsia="Calibri" w:eastAsiaTheme="minorHAnsi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46. Антитела к ВИЧ отсутствуют</w:t>
      </w:r>
      <w:r/>
    </w:p>
    <w:p>
      <w:pPr>
        <w:pStyle w:val="ListParagraph"/>
        <w:numPr>
          <w:ilvl w:val="0"/>
          <w:numId w:val="40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инкубационном периоде</w:t>
      </w:r>
      <w:r/>
    </w:p>
    <w:p>
      <w:pPr>
        <w:pStyle w:val="ListParagraph"/>
        <w:numPr>
          <w:ilvl w:val="0"/>
          <w:numId w:val="40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остром периоде</w:t>
      </w:r>
      <w:r/>
    </w:p>
    <w:p>
      <w:pPr>
        <w:pStyle w:val="ListParagraph"/>
        <w:numPr>
          <w:ilvl w:val="0"/>
          <w:numId w:val="40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фазе генерализованной   лимфаденопатии</w:t>
      </w:r>
      <w:r/>
    </w:p>
    <w:p>
      <w:pPr>
        <w:pStyle w:val="ListParagraph"/>
        <w:numPr>
          <w:ilvl w:val="0"/>
          <w:numId w:val="40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периоде пре-СПИДа</w:t>
      </w:r>
      <w:r/>
    </w:p>
    <w:p>
      <w:pPr>
        <w:pStyle w:val="ListParagraph"/>
        <w:numPr>
          <w:ilvl w:val="0"/>
          <w:numId w:val="40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бессимптомном периоде</w:t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47. Причиной смерти при ВИЧ инфекции являются</w:t>
      </w:r>
      <w:r/>
    </w:p>
    <w:p>
      <w:pPr>
        <w:pStyle w:val="ListParagraph"/>
        <w:numPr>
          <w:ilvl w:val="0"/>
          <w:numId w:val="41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гипертонический криз</w:t>
      </w:r>
      <w:r/>
    </w:p>
    <w:p>
      <w:pPr>
        <w:pStyle w:val="ListParagraph"/>
        <w:numPr>
          <w:ilvl w:val="0"/>
          <w:numId w:val="41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инфаркт миокарда</w:t>
      </w:r>
      <w:r/>
    </w:p>
    <w:p>
      <w:pPr>
        <w:pStyle w:val="ListParagraph"/>
        <w:numPr>
          <w:ilvl w:val="0"/>
          <w:numId w:val="41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тромбоэмболия</w:t>
      </w:r>
      <w:r/>
    </w:p>
    <w:p>
      <w:pPr>
        <w:pStyle w:val="ListParagraph"/>
        <w:numPr>
          <w:ilvl w:val="0"/>
          <w:numId w:val="41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оппортунистические инфекции</w:t>
      </w:r>
      <w:r/>
    </w:p>
    <w:p>
      <w:pPr>
        <w:pStyle w:val="ListParagraph"/>
        <w:numPr>
          <w:ilvl w:val="0"/>
          <w:numId w:val="41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гипогликемическая кома</w:t>
      </w:r>
      <w:r/>
    </w:p>
    <w:p>
      <w:pPr>
        <w:pStyle w:val="ListParagraph"/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eastAsia="Calibri" w:cs="Times New Roman"/>
          <w:color w:val="000000"/>
          <w:lang w:eastAsia="en-US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rFonts w:eastAsia="Calibri" w:eastAsiaTheme="minorHAnsi"/>
          <w:sz w:val="24"/>
          <w:szCs w:val="24"/>
          <w:lang w:eastAsia="en-US"/>
        </w:rPr>
        <w:t xml:space="preserve">48. </w:t>
      </w:r>
      <w:r>
        <w:rPr>
          <w:color w:val="000000"/>
          <w:sz w:val="24"/>
          <w:szCs w:val="24"/>
        </w:rPr>
        <w:t>Выберите препараты для лечения ВИЧ инфекции</w:t>
      </w:r>
      <w:r/>
    </w:p>
    <w:p>
      <w:pPr>
        <w:pStyle w:val="ListParagraph"/>
        <w:numPr>
          <w:ilvl w:val="0"/>
          <w:numId w:val="42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тетрациклин, гентомицин</w:t>
      </w:r>
      <w:r/>
    </w:p>
    <w:p>
      <w:pPr>
        <w:pStyle w:val="ListParagraph"/>
        <w:numPr>
          <w:ilvl w:val="0"/>
          <w:numId w:val="42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азидотимидин, ламивудин, невирапин</w:t>
      </w:r>
      <w:r/>
    </w:p>
    <w:p>
      <w:pPr>
        <w:pStyle w:val="ListParagraph"/>
        <w:numPr>
          <w:ilvl w:val="0"/>
          <w:numId w:val="42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коргликон, строфантин</w:t>
      </w:r>
      <w:r/>
    </w:p>
    <w:p>
      <w:pPr>
        <w:pStyle w:val="ListParagraph"/>
        <w:numPr>
          <w:ilvl w:val="0"/>
          <w:numId w:val="42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Т-лейкин</w:t>
      </w:r>
      <w:r/>
    </w:p>
    <w:p>
      <w:pPr>
        <w:pStyle w:val="ListParagraph"/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eastAsia="Calibri" w:cs="Times New Roman"/>
          <w:color w:val="000000"/>
          <w:lang w:eastAsia="en-US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49. Профилактическое антиретровирусное лечение ВИЧ инфицированным беременным назначают</w:t>
      </w:r>
      <w:r/>
    </w:p>
    <w:p>
      <w:pPr>
        <w:pStyle w:val="ListParagraph"/>
        <w:numPr>
          <w:ilvl w:val="0"/>
          <w:numId w:val="43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 4 недель беременности</w:t>
      </w:r>
      <w:r/>
    </w:p>
    <w:p>
      <w:pPr>
        <w:pStyle w:val="ListParagraph"/>
        <w:numPr>
          <w:ilvl w:val="0"/>
          <w:numId w:val="43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 6 недель</w:t>
      </w:r>
      <w:r/>
    </w:p>
    <w:p>
      <w:pPr>
        <w:pStyle w:val="ListParagraph"/>
        <w:numPr>
          <w:ilvl w:val="0"/>
          <w:numId w:val="43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8 недель</w:t>
      </w:r>
      <w:r/>
    </w:p>
    <w:p>
      <w:pPr>
        <w:pStyle w:val="ListParagraph"/>
        <w:numPr>
          <w:ilvl w:val="0"/>
          <w:numId w:val="43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начиная с 28 недель беременности</w:t>
      </w:r>
      <w:r/>
    </w:p>
    <w:p>
      <w:pPr>
        <w:pStyle w:val="ListParagraph"/>
        <w:numPr>
          <w:ilvl w:val="0"/>
          <w:numId w:val="43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 10 недель</w:t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ind w:left="709" w:hanging="709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50. Для профилактики и лечения оппортунистических заболеваний при ВИЧ/СПИДе применяют</w:t>
      </w:r>
      <w:r/>
    </w:p>
    <w:p>
      <w:pPr>
        <w:pStyle w:val="ListParagraph"/>
        <w:numPr>
          <w:ilvl w:val="0"/>
          <w:numId w:val="44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транквилизаторы</w:t>
      </w:r>
      <w:r/>
    </w:p>
    <w:p>
      <w:pPr>
        <w:pStyle w:val="ListParagraph"/>
        <w:numPr>
          <w:ilvl w:val="0"/>
          <w:numId w:val="44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сердечные глюкозиды</w:t>
      </w:r>
      <w:r/>
    </w:p>
    <w:p>
      <w:pPr>
        <w:pStyle w:val="ListParagraph"/>
        <w:numPr>
          <w:ilvl w:val="0"/>
          <w:numId w:val="44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витамины</w:t>
      </w:r>
      <w:r/>
    </w:p>
    <w:p>
      <w:pPr>
        <w:pStyle w:val="ListParagraph"/>
        <w:numPr>
          <w:ilvl w:val="0"/>
          <w:numId w:val="44"/>
        </w:numPr>
        <w:shd w:val="clear" w:color="auto" w:themeColor="" w:themeTint="" w:themeShade="" w:fill="FFFFFF" w:themeFill="" w:themeFillTint="" w:themeFillShade=""/>
        <w:spacing w:lineRule="auto" w:line="240"/>
        <w:ind w:left="709" w:hanging="709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химиопрепараты для лечения вторичных заболеваний</w:t>
      </w:r>
      <w:r/>
    </w:p>
    <w:p>
      <w:pPr>
        <w:pStyle w:val="ListParagraph"/>
        <w:numPr>
          <w:ilvl w:val="0"/>
          <w:numId w:val="4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гипертензивные средства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Calibri" w:eastAsiaTheme="minorHAnsi"/>
          <w:lang w:eastAsia="en-US"/>
        </w:rPr>
      </w:pPr>
      <w:r>
        <w:rPr>
          <w:rFonts w:eastAsia="Calibri" w:eastAsiaTheme="minorHAnsi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51. Содержание Т-лимфоцитов в 1мл3 крови в норме</w:t>
      </w:r>
      <w:r/>
    </w:p>
    <w:p>
      <w:pPr>
        <w:pStyle w:val="ListParagraph"/>
        <w:numPr>
          <w:ilvl w:val="0"/>
          <w:numId w:val="4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от 1200 до 500</w:t>
      </w:r>
      <w:r/>
    </w:p>
    <w:p>
      <w:pPr>
        <w:pStyle w:val="ListParagraph"/>
        <w:numPr>
          <w:ilvl w:val="0"/>
          <w:numId w:val="4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от 200 до 50</w:t>
      </w:r>
      <w:r/>
    </w:p>
    <w:p>
      <w:pPr>
        <w:pStyle w:val="ListParagraph"/>
        <w:numPr>
          <w:ilvl w:val="0"/>
          <w:numId w:val="4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от 500 до 200</w:t>
      </w:r>
      <w:r/>
    </w:p>
    <w:p>
      <w:pPr>
        <w:pStyle w:val="ListParagraph"/>
        <w:numPr>
          <w:ilvl w:val="0"/>
          <w:numId w:val="4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от 400 до 100</w:t>
      </w:r>
      <w:r/>
    </w:p>
    <w:p>
      <w:pPr>
        <w:pStyle w:val="ListParagraph"/>
        <w:numPr>
          <w:ilvl w:val="0"/>
          <w:numId w:val="4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от 50 и ниже</w:t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52. К СПИД индикаторным заболеваниям относятся</w:t>
      </w:r>
      <w:r/>
    </w:p>
    <w:p>
      <w:pPr>
        <w:pStyle w:val="ListParagraph"/>
        <w:numPr>
          <w:ilvl w:val="0"/>
          <w:numId w:val="4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инфаркт миокарда</w:t>
      </w:r>
      <w:r/>
    </w:p>
    <w:p>
      <w:pPr>
        <w:pStyle w:val="ListParagraph"/>
        <w:numPr>
          <w:ilvl w:val="0"/>
          <w:numId w:val="4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остеохондроз</w:t>
      </w:r>
      <w:r/>
    </w:p>
    <w:p>
      <w:pPr>
        <w:pStyle w:val="ListParagraph"/>
        <w:numPr>
          <w:ilvl w:val="0"/>
          <w:numId w:val="4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сахарный диабет</w:t>
      </w:r>
      <w:r/>
    </w:p>
    <w:p>
      <w:pPr>
        <w:pStyle w:val="ListParagraph"/>
        <w:numPr>
          <w:ilvl w:val="0"/>
          <w:numId w:val="4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кандидоз</w:t>
      </w:r>
      <w:r/>
    </w:p>
    <w:p>
      <w:pPr>
        <w:pStyle w:val="ListParagraph"/>
        <w:numPr>
          <w:ilvl w:val="0"/>
          <w:numId w:val="4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гипертония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Calibri" w:eastAsiaTheme="minorHAnsi"/>
          <w:lang w:eastAsia="en-US"/>
        </w:rPr>
      </w:pPr>
      <w:r>
        <w:rPr>
          <w:rFonts w:eastAsia="Calibri" w:eastAsiaTheme="minorHAnsi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53. Контрольные серологические исследования на ВИЧ, гепатиты В, С сотрудникам центров СПИД проводится</w:t>
      </w:r>
      <w:r/>
    </w:p>
    <w:p>
      <w:pPr>
        <w:pStyle w:val="ListParagraph"/>
        <w:numPr>
          <w:ilvl w:val="0"/>
          <w:numId w:val="4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два раза в год</w:t>
      </w:r>
      <w:r/>
    </w:p>
    <w:p>
      <w:pPr>
        <w:pStyle w:val="ListParagraph"/>
        <w:numPr>
          <w:ilvl w:val="0"/>
          <w:numId w:val="4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один раз в год</w:t>
      </w:r>
      <w:r/>
    </w:p>
    <w:p>
      <w:pPr>
        <w:pStyle w:val="ListParagraph"/>
        <w:numPr>
          <w:ilvl w:val="0"/>
          <w:numId w:val="4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один раз в два года</w:t>
      </w:r>
      <w:r/>
    </w:p>
    <w:p>
      <w:pPr>
        <w:pStyle w:val="ListParagraph"/>
        <w:numPr>
          <w:ilvl w:val="0"/>
          <w:numId w:val="4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ежемесячно</w:t>
      </w:r>
      <w:r/>
    </w:p>
    <w:p>
      <w:pPr>
        <w:pStyle w:val="ListParagraph"/>
        <w:numPr>
          <w:ilvl w:val="0"/>
          <w:numId w:val="4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ежеквартально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54. Чаще всего причиной одышки у больных СПИДом могут быть</w:t>
      </w:r>
      <w:r/>
    </w:p>
    <w:p>
      <w:pPr>
        <w:pStyle w:val="ListParagraph"/>
        <w:numPr>
          <w:ilvl w:val="0"/>
          <w:numId w:val="4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бронхоэктазы</w:t>
      </w:r>
      <w:r/>
    </w:p>
    <w:p>
      <w:pPr>
        <w:pStyle w:val="ListParagraph"/>
        <w:numPr>
          <w:ilvl w:val="0"/>
          <w:numId w:val="4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рак легкого</w:t>
      </w:r>
      <w:r/>
    </w:p>
    <w:p>
      <w:pPr>
        <w:pStyle w:val="ListParagraph"/>
        <w:numPr>
          <w:ilvl w:val="0"/>
          <w:numId w:val="4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туберкулез, пневмоцистная пневмония</w:t>
      </w:r>
      <w:r/>
    </w:p>
    <w:p>
      <w:pPr>
        <w:pStyle w:val="ListParagraph"/>
        <w:numPr>
          <w:ilvl w:val="0"/>
          <w:numId w:val="4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бронхиальная астма</w:t>
      </w:r>
      <w:r/>
    </w:p>
    <w:p>
      <w:pPr>
        <w:pStyle w:val="ListParagraph"/>
        <w:numPr>
          <w:ilvl w:val="0"/>
          <w:numId w:val="4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сердечно-сосудистая недостаточность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Calibri" w:eastAsiaTheme="minorHAnsi"/>
          <w:lang w:eastAsia="en-US"/>
        </w:rPr>
      </w:pPr>
      <w:r>
        <w:rPr>
          <w:rFonts w:eastAsia="Calibri" w:eastAsiaTheme="minorHAnsi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55. О положительном результате теста на ВИЧ медицинский работник без согласия пациента может сообщить</w:t>
      </w:r>
      <w:r/>
    </w:p>
    <w:p>
      <w:pPr>
        <w:pStyle w:val="ListParagraph"/>
        <w:numPr>
          <w:ilvl w:val="0"/>
          <w:numId w:val="4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родителям пациента</w:t>
      </w:r>
      <w:r/>
    </w:p>
    <w:p>
      <w:pPr>
        <w:pStyle w:val="ListParagraph"/>
        <w:numPr>
          <w:ilvl w:val="0"/>
          <w:numId w:val="4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родственникам</w:t>
      </w:r>
      <w:r/>
    </w:p>
    <w:p>
      <w:pPr>
        <w:pStyle w:val="ListParagraph"/>
        <w:numPr>
          <w:ilvl w:val="0"/>
          <w:numId w:val="4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друзьям</w:t>
      </w:r>
      <w:r/>
    </w:p>
    <w:p>
      <w:pPr>
        <w:pStyle w:val="ListParagraph"/>
        <w:numPr>
          <w:ilvl w:val="0"/>
          <w:numId w:val="4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не должен никому сообщать</w:t>
      </w:r>
      <w:r/>
    </w:p>
    <w:p>
      <w:pPr>
        <w:pStyle w:val="ListParagraph"/>
        <w:numPr>
          <w:ilvl w:val="0"/>
          <w:numId w:val="4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по месту работы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  <w:lang w:eastAsia="en-US"/>
        </w:rPr>
      </w:pPr>
      <w:r>
        <w:rPr>
          <w:color w:val="000000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  <w:lang w:eastAsia="en-US"/>
        </w:rPr>
        <w:t xml:space="preserve">56. </w:t>
      </w:r>
      <w:r>
        <w:rPr>
          <w:color w:val="000000"/>
          <w:sz w:val="24"/>
          <w:szCs w:val="24"/>
        </w:rPr>
        <w:t>Как можно трактовать наличие антител ВИЧ в сыворотке крови пациента</w:t>
      </w:r>
      <w:r/>
    </w:p>
    <w:p>
      <w:pPr>
        <w:pStyle w:val="ListParagraph"/>
        <w:numPr>
          <w:ilvl w:val="0"/>
          <w:numId w:val="5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пациент находится в фазе инкубации</w:t>
      </w:r>
      <w:r/>
    </w:p>
    <w:p>
      <w:pPr>
        <w:pStyle w:val="ListParagraph"/>
        <w:numPr>
          <w:ilvl w:val="0"/>
          <w:numId w:val="5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пациент не является источником заражения</w:t>
      </w:r>
      <w:r/>
    </w:p>
    <w:p>
      <w:pPr>
        <w:pStyle w:val="ListParagraph"/>
        <w:numPr>
          <w:ilvl w:val="0"/>
          <w:numId w:val="5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пациент защищен от возможного заражения</w:t>
      </w:r>
      <w:r/>
    </w:p>
    <w:p>
      <w:pPr>
        <w:pStyle w:val="ListParagraph"/>
        <w:numPr>
          <w:ilvl w:val="0"/>
          <w:numId w:val="5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пациент переболел ВИЧ – инфекцией</w:t>
      </w:r>
      <w:r/>
    </w:p>
    <w:p>
      <w:pPr>
        <w:pStyle w:val="ListParagraph"/>
        <w:numPr>
          <w:ilvl w:val="0"/>
          <w:numId w:val="5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пациент инфицирован вирусом иммунодефицита</w:t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Calibri" w:eastAsiaTheme="minorHAnsi"/>
          <w:lang w:eastAsia="en-US"/>
        </w:rPr>
      </w:pPr>
      <w:r>
        <w:rPr>
          <w:rFonts w:eastAsia="Calibri" w:eastAsiaTheme="minorHAnsi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57. При профессиональном контакте с ВИЧ инфицированной кровью к лечебно - профилактическим мероприятиям не относятся</w:t>
      </w:r>
      <w:r/>
    </w:p>
    <w:p>
      <w:pPr>
        <w:pStyle w:val="ListParagraph"/>
        <w:numPr>
          <w:ilvl w:val="0"/>
          <w:numId w:val="5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немедленное промывание раны водой с мылом</w:t>
      </w:r>
      <w:r/>
    </w:p>
    <w:p>
      <w:pPr>
        <w:pStyle w:val="ListParagraph"/>
        <w:numPr>
          <w:ilvl w:val="0"/>
          <w:numId w:val="5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промывание слизистых оболочек большим количеством воды</w:t>
      </w:r>
      <w:r/>
    </w:p>
    <w:p>
      <w:pPr>
        <w:pStyle w:val="ListParagraph"/>
        <w:numPr>
          <w:ilvl w:val="0"/>
          <w:numId w:val="5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обеспечение профилактики оппортунистических инфекций</w:t>
      </w:r>
      <w:r/>
    </w:p>
    <w:p>
      <w:pPr>
        <w:pStyle w:val="ListParagraph"/>
        <w:numPr>
          <w:ilvl w:val="0"/>
          <w:numId w:val="5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тестирование источника и медработника на ВИЧ с их информированного согласия</w:t>
      </w:r>
      <w:r/>
    </w:p>
    <w:p>
      <w:pPr>
        <w:pStyle w:val="ListParagraph"/>
        <w:numPr>
          <w:ilvl w:val="0"/>
          <w:numId w:val="5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как можно быстрее начать постконтактную антиретровирусную профилактику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58. При проведении антиретровирусной терапии к побочным реакциям на прием препаратов не относятся</w:t>
      </w:r>
      <w:r/>
    </w:p>
    <w:p>
      <w:pPr>
        <w:pStyle w:val="ListParagraph"/>
        <w:numPr>
          <w:ilvl w:val="0"/>
          <w:numId w:val="5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тошнота</w:t>
      </w:r>
      <w:r/>
    </w:p>
    <w:p>
      <w:pPr>
        <w:pStyle w:val="ListParagraph"/>
        <w:numPr>
          <w:ilvl w:val="0"/>
          <w:numId w:val="5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рвота</w:t>
      </w:r>
      <w:r/>
    </w:p>
    <w:p>
      <w:pPr>
        <w:pStyle w:val="ListParagraph"/>
        <w:numPr>
          <w:ilvl w:val="0"/>
          <w:numId w:val="5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диарея</w:t>
      </w:r>
      <w:r/>
    </w:p>
    <w:p>
      <w:pPr>
        <w:pStyle w:val="ListParagraph"/>
        <w:numPr>
          <w:ilvl w:val="0"/>
          <w:numId w:val="5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остеопороз</w:t>
      </w:r>
      <w:r/>
    </w:p>
    <w:p>
      <w:pPr>
        <w:pStyle w:val="ListParagraph"/>
        <w:numPr>
          <w:ilvl w:val="0"/>
          <w:numId w:val="5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анемия</w:t>
      </w:r>
      <w:r/>
    </w:p>
    <w:p>
      <w:pPr>
        <w:pStyle w:val="ListParagraph"/>
        <w:shd w:val="clear" w:color="auto" w:themeColor="" w:themeTint="" w:themeShade="" w:fill="FFFFFF" w:themeFill="" w:themeFillTint="" w:themeFillShade=""/>
        <w:spacing w:lineRule="auto" w:line="240"/>
        <w:ind w:left="0" w:hanging="0"/>
        <w:rPr>
          <w:sz w:val="24"/>
          <w:sz w:val="24"/>
          <w:szCs w:val="24"/>
          <w:rFonts w:ascii="Times New Roman" w:hAnsi="Times New Roman" w:eastAsia="Calibri" w:cs="Times New Roman"/>
          <w:color w:val="000000"/>
          <w:lang w:eastAsia="en-US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59. Профессиональный риск инфицирования ВИЧ-инфекцией существует у перечисленных работников кроме</w:t>
      </w:r>
      <w:r/>
    </w:p>
    <w:p>
      <w:pPr>
        <w:pStyle w:val="ListParagraph"/>
        <w:numPr>
          <w:ilvl w:val="0"/>
          <w:numId w:val="5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персонала клинических лабораторий</w:t>
      </w:r>
      <w:r/>
    </w:p>
    <w:p>
      <w:pPr>
        <w:pStyle w:val="ListParagraph"/>
        <w:numPr>
          <w:ilvl w:val="0"/>
          <w:numId w:val="5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сотрудников бригад скорой помощи</w:t>
      </w:r>
      <w:r/>
    </w:p>
    <w:p>
      <w:pPr>
        <w:pStyle w:val="ListParagraph"/>
        <w:numPr>
          <w:ilvl w:val="0"/>
          <w:numId w:val="5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членов спасательных бригад</w:t>
      </w:r>
      <w:r/>
    </w:p>
    <w:p>
      <w:pPr>
        <w:pStyle w:val="ListParagraph"/>
        <w:numPr>
          <w:ilvl w:val="0"/>
          <w:numId w:val="5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сотрудников общепита</w:t>
      </w:r>
      <w:r/>
    </w:p>
    <w:p>
      <w:pPr>
        <w:pStyle w:val="ListParagraph"/>
        <w:numPr>
          <w:ilvl w:val="0"/>
          <w:numId w:val="5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сотрудников полиции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60. Тестирование на ВИЧ пациенту проводят</w:t>
      </w:r>
      <w:r/>
    </w:p>
    <w:p>
      <w:pPr>
        <w:pStyle w:val="ListParagraph"/>
        <w:numPr>
          <w:ilvl w:val="0"/>
          <w:numId w:val="5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на голодный желудок</w:t>
      </w:r>
      <w:r/>
    </w:p>
    <w:p>
      <w:pPr>
        <w:pStyle w:val="ListParagraph"/>
        <w:numPr>
          <w:ilvl w:val="0"/>
          <w:numId w:val="5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после трехдневной щадящей диеты</w:t>
      </w:r>
      <w:r/>
    </w:p>
    <w:p>
      <w:pPr>
        <w:pStyle w:val="ListParagraph"/>
        <w:numPr>
          <w:ilvl w:val="0"/>
          <w:numId w:val="5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после проведения дотестового консультирования и добровольного согласия пациента на проведение теста</w:t>
      </w:r>
      <w:r/>
    </w:p>
    <w:p>
      <w:pPr>
        <w:pStyle w:val="ListParagraph"/>
        <w:numPr>
          <w:ilvl w:val="0"/>
          <w:numId w:val="5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без согласия пациента</w:t>
      </w:r>
      <w:r/>
    </w:p>
    <w:p>
      <w:pPr>
        <w:pStyle w:val="ListParagraph"/>
        <w:numPr>
          <w:ilvl w:val="0"/>
          <w:numId w:val="5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после введения контрастного вещества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br/>
        <w:t>61. После незащищенного полового контакта с ВИЧ позитивным партнером пациент должен обследоваться на ВИЧ</w:t>
      </w:r>
      <w:r/>
    </w:p>
    <w:p>
      <w:pPr>
        <w:pStyle w:val="ListParagraph"/>
        <w:numPr>
          <w:ilvl w:val="0"/>
          <w:numId w:val="5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ежедневно в течение недели сразу после контакта</w:t>
      </w:r>
      <w:r/>
    </w:p>
    <w:p>
      <w:pPr>
        <w:pStyle w:val="ListParagraph"/>
        <w:numPr>
          <w:ilvl w:val="0"/>
          <w:numId w:val="5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неделю после контакта</w:t>
      </w:r>
      <w:r/>
    </w:p>
    <w:p>
      <w:pPr>
        <w:pStyle w:val="ListParagraph"/>
        <w:numPr>
          <w:ilvl w:val="0"/>
          <w:numId w:val="5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2 раза в год</w:t>
      </w:r>
      <w:r/>
    </w:p>
    <w:p>
      <w:pPr>
        <w:pStyle w:val="ListParagraph"/>
        <w:numPr>
          <w:ilvl w:val="0"/>
          <w:numId w:val="5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3 месяца и 6 месяцев после контакта</w:t>
      </w:r>
      <w:r/>
    </w:p>
    <w:p>
      <w:pPr>
        <w:pStyle w:val="ListParagraph"/>
        <w:numPr>
          <w:ilvl w:val="0"/>
          <w:numId w:val="55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однократно на следующий день после контакта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62. Какие из перечисленных симптомов позволяют думать о ВИЧ инфекции</w:t>
      </w:r>
      <w:r/>
    </w:p>
    <w:p>
      <w:pPr>
        <w:pStyle w:val="ListParagraph"/>
        <w:numPr>
          <w:ilvl w:val="0"/>
          <w:numId w:val="5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стойкое снижение артериального давления</w:t>
      </w:r>
      <w:r/>
    </w:p>
    <w:p>
      <w:pPr>
        <w:pStyle w:val="ListParagraph"/>
        <w:numPr>
          <w:ilvl w:val="0"/>
          <w:numId w:val="5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частые боли в области сердца</w:t>
      </w:r>
      <w:r/>
    </w:p>
    <w:p>
      <w:pPr>
        <w:pStyle w:val="ListParagraph"/>
        <w:numPr>
          <w:ilvl w:val="0"/>
          <w:numId w:val="5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тошнота, рвота, диарея, высокая температура через 6-12 часов после приема пищи</w:t>
      </w:r>
      <w:r/>
    </w:p>
    <w:p>
      <w:pPr>
        <w:pStyle w:val="ListParagraph"/>
        <w:numPr>
          <w:ilvl w:val="0"/>
          <w:numId w:val="56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длительная диарея более месяца, потеря веса, необъяснимая лихорадка более месяца, слабость, лимфаденопатия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63. К профилактическим мероприятиям при ВИЧ инфекции не относятся</w:t>
      </w:r>
      <w:r/>
    </w:p>
    <w:p>
      <w:pPr>
        <w:pStyle w:val="ListParagraph"/>
        <w:numPr>
          <w:ilvl w:val="0"/>
          <w:numId w:val="5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применение барьерных средств защиты при работе с кровью и другими биологическими жидкостями организма</w:t>
      </w:r>
      <w:r/>
    </w:p>
    <w:p>
      <w:pPr>
        <w:pStyle w:val="ListParagraph"/>
        <w:numPr>
          <w:ilvl w:val="0"/>
          <w:numId w:val="5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соблюдение инфекционно-дезинфекционного режима</w:t>
      </w:r>
      <w:r/>
    </w:p>
    <w:p>
      <w:pPr>
        <w:pStyle w:val="ListParagraph"/>
        <w:numPr>
          <w:ilvl w:val="0"/>
          <w:numId w:val="5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иммунизация населения</w:t>
      </w:r>
      <w:r/>
    </w:p>
    <w:p>
      <w:pPr>
        <w:pStyle w:val="ListParagraph"/>
        <w:numPr>
          <w:ilvl w:val="0"/>
          <w:numId w:val="5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информированность населения о ВИЧ/СПИДе</w:t>
      </w:r>
      <w:r/>
    </w:p>
    <w:p>
      <w:pPr>
        <w:pStyle w:val="ListParagraph"/>
        <w:numPr>
          <w:ilvl w:val="0"/>
          <w:numId w:val="57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использование одноразового инструментария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64. Профилактическое лечение ребенку, родившемуся от ВИЧ позитивной матери проводят</w:t>
      </w:r>
      <w:r/>
    </w:p>
    <w:p>
      <w:pPr>
        <w:pStyle w:val="ListParagraph"/>
        <w:numPr>
          <w:ilvl w:val="0"/>
          <w:numId w:val="5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3 дня в течение трех месяцев</w:t>
      </w:r>
      <w:r/>
    </w:p>
    <w:p>
      <w:pPr>
        <w:pStyle w:val="ListParagraph"/>
        <w:numPr>
          <w:ilvl w:val="0"/>
          <w:numId w:val="5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сразу после рождения</w:t>
      </w:r>
      <w:r/>
    </w:p>
    <w:p>
      <w:pPr>
        <w:pStyle w:val="ListParagraph"/>
        <w:numPr>
          <w:ilvl w:val="0"/>
          <w:numId w:val="5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год после рождения</w:t>
      </w:r>
      <w:r/>
    </w:p>
    <w:p>
      <w:pPr>
        <w:pStyle w:val="ListParagraph"/>
        <w:numPr>
          <w:ilvl w:val="0"/>
          <w:numId w:val="58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на следующий день после рождения</w:t>
      </w:r>
      <w:r/>
    </w:p>
    <w:p>
      <w:pPr>
        <w:pStyle w:val="ListParagraph"/>
        <w:shd w:val="clear" w:color="auto" w:themeColor="" w:themeTint="" w:themeShade="" w:fill="FFFFFF" w:themeFill="" w:themeFillTint="" w:themeFillShade=""/>
        <w:spacing w:lineRule="auto" w:line="240"/>
        <w:ind w:left="0" w:hanging="0"/>
        <w:textAlignment w:val="top"/>
        <w:rPr>
          <w:sz w:val="24"/>
          <w:sz w:val="24"/>
          <w:szCs w:val="24"/>
          <w:rFonts w:ascii="Times New Roman" w:hAnsi="Times New Roman" w:eastAsia="Calibri" w:cs="Times New Roman"/>
          <w:color w:val="000000"/>
          <w:lang w:eastAsia="en-US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65. Вирусная нагрузка при ВИЧ инфекции - это количество вирусных частиц</w:t>
      </w:r>
      <w:r/>
    </w:p>
    <w:p>
      <w:pPr>
        <w:pStyle w:val="ListParagraph"/>
        <w:numPr>
          <w:ilvl w:val="0"/>
          <w:numId w:val="5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1 мл крови</w:t>
      </w:r>
      <w:r/>
    </w:p>
    <w:p>
      <w:pPr>
        <w:pStyle w:val="ListParagraph"/>
        <w:numPr>
          <w:ilvl w:val="0"/>
          <w:numId w:val="5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общем объеме циркулирующей крови</w:t>
      </w:r>
      <w:r/>
    </w:p>
    <w:p>
      <w:pPr>
        <w:pStyle w:val="ListParagraph"/>
        <w:numPr>
          <w:ilvl w:val="0"/>
          <w:numId w:val="5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1 мл мочи</w:t>
      </w:r>
      <w:r/>
    </w:p>
    <w:p>
      <w:pPr>
        <w:pStyle w:val="ListParagraph"/>
        <w:numPr>
          <w:ilvl w:val="0"/>
          <w:numId w:val="5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литре плазмы</w:t>
      </w:r>
      <w:r/>
    </w:p>
    <w:p>
      <w:pPr>
        <w:pStyle w:val="ListParagraph"/>
        <w:numPr>
          <w:ilvl w:val="0"/>
          <w:numId w:val="59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1 мл спинномозговой жидкости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66. ВИЧ инфицированному назначено определение вирусной нагрузки. Каким методом ее определяют</w:t>
      </w:r>
      <w:r/>
    </w:p>
    <w:p>
      <w:pPr>
        <w:pStyle w:val="ListParagraph"/>
        <w:numPr>
          <w:ilvl w:val="0"/>
          <w:numId w:val="6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иммуноферментного анализа</w:t>
      </w:r>
      <w:r/>
    </w:p>
    <w:p>
      <w:pPr>
        <w:pStyle w:val="ListParagraph"/>
        <w:numPr>
          <w:ilvl w:val="0"/>
          <w:numId w:val="6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иммуноблотинга</w:t>
      </w:r>
      <w:r/>
    </w:p>
    <w:p>
      <w:pPr>
        <w:pStyle w:val="ListParagraph"/>
        <w:numPr>
          <w:ilvl w:val="0"/>
          <w:numId w:val="6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биохимического анализа</w:t>
      </w:r>
      <w:r/>
    </w:p>
    <w:p>
      <w:pPr>
        <w:pStyle w:val="ListParagraph"/>
        <w:numPr>
          <w:ilvl w:val="0"/>
          <w:numId w:val="6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цепной полимеразной реакции</w:t>
      </w:r>
      <w:r/>
    </w:p>
    <w:p>
      <w:pPr>
        <w:pStyle w:val="ListParagraph"/>
        <w:numPr>
          <w:ilvl w:val="0"/>
          <w:numId w:val="60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общего клинического анализа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67. ВИЧ инфицированному пациенту назначено биохимическое исследование крови. С целью выявления какого заболевания, назначают этот анализ</w:t>
      </w:r>
      <w:r/>
    </w:p>
    <w:p>
      <w:pPr>
        <w:pStyle w:val="ListParagraph"/>
        <w:numPr>
          <w:ilvl w:val="0"/>
          <w:numId w:val="6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сахарного диабета</w:t>
      </w:r>
      <w:r/>
    </w:p>
    <w:p>
      <w:pPr>
        <w:pStyle w:val="ListParagraph"/>
        <w:numPr>
          <w:ilvl w:val="0"/>
          <w:numId w:val="6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анемии</w:t>
      </w:r>
      <w:r/>
    </w:p>
    <w:p>
      <w:pPr>
        <w:pStyle w:val="ListParagraph"/>
        <w:numPr>
          <w:ilvl w:val="0"/>
          <w:numId w:val="6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гепатита</w:t>
      </w:r>
      <w:r/>
    </w:p>
    <w:p>
      <w:pPr>
        <w:pStyle w:val="ListParagraph"/>
        <w:numPr>
          <w:ilvl w:val="0"/>
          <w:numId w:val="6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гастрита</w:t>
      </w:r>
      <w:r/>
    </w:p>
    <w:p>
      <w:pPr>
        <w:pStyle w:val="ListParagraph"/>
        <w:numPr>
          <w:ilvl w:val="0"/>
          <w:numId w:val="61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хронического тонзиллита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68. Медицинская сестра проводит беседу в старших классах гимназии. Ей заданы вопросы </w:t>
        <w:br/>
        <w:t>К каким заболеваниям относится ВИЧ-инфекция 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br/>
        <w:t>А хирургическим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Б инфекционным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И какими возбудителями вызывается данное заболевание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 грибами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2 вирусами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3 простейшими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4 бактериями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 паразитами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 xml:space="preserve">69. Медицинская сестра сдает семинар по проблемам ВИЧ/СПИДа. 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 xml:space="preserve">Ей заданы вопросы. 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Какие клетки крови поражает вирус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А Т- лимфоциты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Б тромбоциты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Что возникает в результате их поражения 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1. Анемия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2. нарушение свертывания крови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3. Гломерулонефрит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4. Иммунодефицит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5. лейкоз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70. Больному СПИДом назначена специфическая терапия. Какие препараты используются для лечения ВИЧ инфекции</w:t>
      </w:r>
      <w:r/>
    </w:p>
    <w:p>
      <w:pPr>
        <w:pStyle w:val="ListParagraph"/>
        <w:numPr>
          <w:ilvl w:val="0"/>
          <w:numId w:val="6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антидиарейные средства</w:t>
      </w:r>
      <w:r/>
    </w:p>
    <w:p>
      <w:pPr>
        <w:pStyle w:val="ListParagraph"/>
        <w:numPr>
          <w:ilvl w:val="0"/>
          <w:numId w:val="6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гипертензивные средства</w:t>
      </w:r>
      <w:r/>
    </w:p>
    <w:p>
      <w:pPr>
        <w:pStyle w:val="ListParagraph"/>
        <w:numPr>
          <w:ilvl w:val="0"/>
          <w:numId w:val="6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сердечные гликозиды</w:t>
      </w:r>
      <w:r/>
    </w:p>
    <w:p>
      <w:pPr>
        <w:pStyle w:val="ListParagraph"/>
        <w:numPr>
          <w:ilvl w:val="0"/>
          <w:numId w:val="6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вакцины</w:t>
      </w:r>
      <w:r/>
    </w:p>
    <w:p>
      <w:pPr>
        <w:pStyle w:val="ListParagraph"/>
        <w:numPr>
          <w:ilvl w:val="0"/>
          <w:numId w:val="62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антиретровирусные средства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71. У ребенка, рожденного ВИЧ инфицированной женщиной, материнские антитела к ВИЧ должны исчезнуть после рождения через</w:t>
      </w:r>
      <w:r/>
    </w:p>
    <w:p>
      <w:pPr>
        <w:pStyle w:val="ListParagraph"/>
        <w:numPr>
          <w:ilvl w:val="0"/>
          <w:numId w:val="6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2 недели</w:t>
      </w:r>
      <w:r/>
    </w:p>
    <w:p>
      <w:pPr>
        <w:pStyle w:val="ListParagraph"/>
        <w:numPr>
          <w:ilvl w:val="0"/>
          <w:numId w:val="6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2 дня</w:t>
      </w:r>
      <w:r/>
    </w:p>
    <w:p>
      <w:pPr>
        <w:pStyle w:val="ListParagraph"/>
        <w:numPr>
          <w:ilvl w:val="0"/>
          <w:numId w:val="6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4 месяца</w:t>
      </w:r>
      <w:r/>
    </w:p>
    <w:p>
      <w:pPr>
        <w:pStyle w:val="ListParagraph"/>
        <w:numPr>
          <w:ilvl w:val="0"/>
          <w:numId w:val="6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18 месяцев</w:t>
      </w:r>
      <w:r/>
    </w:p>
    <w:p>
      <w:pPr>
        <w:pStyle w:val="ListParagraph"/>
        <w:numPr>
          <w:ilvl w:val="0"/>
          <w:numId w:val="63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через 4 года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color w:val="000000"/>
        </w:rPr>
      </w:pPr>
      <w:r>
        <w:rPr>
          <w:color w:val="000000"/>
          <w:sz w:val="24"/>
          <w:szCs w:val="24"/>
        </w:rPr>
        <w:t>72. При случайном уколе инфицированной иглой необходимо</w:t>
      </w:r>
      <w:r/>
    </w:p>
    <w:p>
      <w:pPr>
        <w:pStyle w:val="ListParagraph"/>
        <w:numPr>
          <w:ilvl w:val="0"/>
          <w:numId w:val="6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наложить повязку на поврежденную поверхность</w:t>
      </w:r>
      <w:r/>
    </w:p>
    <w:p>
      <w:pPr>
        <w:pStyle w:val="ListParagraph"/>
        <w:numPr>
          <w:ilvl w:val="0"/>
          <w:numId w:val="6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обработать ранку 96% спиртом</w:t>
      </w:r>
      <w:r/>
    </w:p>
    <w:p>
      <w:pPr>
        <w:pStyle w:val="ListParagraph"/>
        <w:numPr>
          <w:ilvl w:val="0"/>
          <w:numId w:val="6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обработать 6% раствором перекиси водорода</w:t>
      </w:r>
      <w:r/>
    </w:p>
    <w:p>
      <w:pPr>
        <w:pStyle w:val="ListParagraph"/>
        <w:numPr>
          <w:ilvl w:val="0"/>
          <w:numId w:val="6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смазать 5% раствором йода</w:t>
      </w:r>
      <w:r/>
    </w:p>
    <w:p>
      <w:pPr>
        <w:pStyle w:val="ListParagraph"/>
        <w:numPr>
          <w:ilvl w:val="0"/>
          <w:numId w:val="64"/>
        </w:numPr>
        <w:shd w:val="clear" w:color="auto" w:themeColor="" w:themeTint="" w:themeShade="" w:fill="FFFFFF" w:themeFill="" w:themeFillTint="" w:themeFillShade=""/>
        <w:spacing w:lineRule="auto" w:line="240"/>
        <w:ind w:left="0" w:hanging="360"/>
        <w:textAlignment w:val="top"/>
        <w:rPr>
          <w:sz w:val="24"/>
          <w:sz w:val="24"/>
          <w:szCs w:val="24"/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промыть травмированный участок водой с мылом, обработать по схеме</w:t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jc w:val="both"/>
        <w:rPr>
          <w:sz w:val="24"/>
          <w:sz w:val="24"/>
          <w:szCs w:val="24"/>
          <w:rFonts w:ascii="Times New Roman" w:hAnsi="Times New Roman" w:eastAsia="Calibri" w:eastAsiaTheme="minorHAnsi"/>
          <w:lang w:eastAsia="en-US"/>
        </w:rPr>
      </w:pPr>
      <w:r>
        <w:rPr>
          <w:rFonts w:eastAsia="Calibri" w:eastAsiaTheme="minorHAnsi"/>
          <w:sz w:val="24"/>
          <w:szCs w:val="24"/>
          <w:lang w:eastAsia="en-US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shd w:val="clear" w:color="auto" w:themeColor="" w:themeTint="" w:themeShade="" w:fill="FFFFFF" w:themeFill="" w:themeFillTint="" w:themeFillShade=""/>
        <w:jc w:val="both"/>
        <w:textAlignment w:val="top"/>
        <w:rPr>
          <w:sz w:val="24"/>
          <w:sz w:val="24"/>
          <w:szCs w:val="24"/>
          <w:rFonts w:ascii="Times New Roman" w:hAnsi="Times New Roman" w:eastAsia="Times New Roman"/>
          <w:color w:val="000000"/>
        </w:rPr>
      </w:pPr>
      <w:r>
        <w:rPr>
          <w:color w:val="000000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ab/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40"/>
          <w:sz w:val="40"/>
          <w:szCs w:val="40"/>
          <w:rFonts w:ascii="Times New Roman" w:hAnsi="Times New Roman" w:eastAsia="Times New Roman"/>
        </w:rPr>
      </w:pPr>
      <w:r>
        <w:rPr>
          <w:sz w:val="40"/>
          <w:szCs w:val="4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40"/>
          <w:sz w:val="40"/>
          <w:szCs w:val="40"/>
          <w:rFonts w:ascii="Times New Roman" w:hAnsi="Times New Roman" w:eastAsia="Times New Roman"/>
        </w:rPr>
      </w:pPr>
      <w:r>
        <w:rPr>
          <w:sz w:val="40"/>
          <w:szCs w:val="4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40"/>
          <w:sz w:val="40"/>
          <w:szCs w:val="40"/>
          <w:rFonts w:ascii="Times New Roman" w:hAnsi="Times New Roman" w:eastAsia="Times New Roman"/>
        </w:rPr>
      </w:pPr>
      <w:r>
        <w:rPr>
          <w:sz w:val="40"/>
          <w:szCs w:val="4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40"/>
          <w:sz w:val="40"/>
          <w:szCs w:val="40"/>
          <w:rFonts w:ascii="Times New Roman" w:hAnsi="Times New Roman" w:eastAsia="Times New Roman"/>
        </w:rPr>
      </w:pPr>
      <w:r>
        <w:rPr>
          <w:sz w:val="40"/>
          <w:szCs w:val="4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40"/>
          <w:sz w:val="40"/>
          <w:szCs w:val="40"/>
          <w:rFonts w:ascii="Times New Roman" w:hAnsi="Times New Roman" w:eastAsia="Times New Roman"/>
        </w:rPr>
      </w:pPr>
      <w:r>
        <w:rPr>
          <w:sz w:val="40"/>
          <w:szCs w:val="4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Приложение 10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jc w:val="center"/>
        <w:rPr>
          <w:sz w:val="26"/>
          <w:sz w:val="26"/>
          <w:szCs w:val="26"/>
        </w:rPr>
      </w:pPr>
      <w:r>
        <w:rPr>
          <w:sz w:val="26"/>
          <w:szCs w:val="26"/>
        </w:rPr>
        <w:t xml:space="preserve">Ситуационные задачи </w:t>
      </w:r>
      <w:r/>
    </w:p>
    <w:p>
      <w:pPr>
        <w:pStyle w:val="Normal"/>
        <w:jc w:val="center"/>
        <w:rPr>
          <w:sz w:val="26"/>
          <w:sz w:val="26"/>
          <w:szCs w:val="26"/>
        </w:rPr>
      </w:pPr>
      <w:r>
        <w:rPr>
          <w:sz w:val="26"/>
          <w:szCs w:val="26"/>
        </w:rPr>
        <w:t>по теме ВИЧ-инфекции для участников конкурса «Светя другим - не сгори сам!»</w:t>
      </w:r>
      <w:r/>
    </w:p>
    <w:p>
      <w:pPr>
        <w:pStyle w:val="Normal"/>
        <w:jc w:val="center"/>
        <w:rPr>
          <w:sz w:val="26"/>
          <w:sz w:val="26"/>
          <w:szCs w:val="26"/>
          <w:rFonts w:ascii="Times New Roman" w:hAnsi="Times New Roman" w:eastAsia="Times New Roman"/>
        </w:rPr>
      </w:pPr>
      <w:r>
        <w:rPr>
          <w:sz w:val="26"/>
          <w:szCs w:val="26"/>
        </w:rPr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Вас попросили провести беседу по теме профилактики ВИЧ-инфекции среди старшеклассников общеобразовательной школы. Расскажите об этом заболевании.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Сотрудница магазина узнала о том, что в коллективе работает ВИЧ-инфицированный сотрудник и теперь она опасается за свое здоровье. Верны ли опасения женщины? Проведите беседу.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На прием обратилась женщина. Убирая приусадебный участок, не заметила и накололось на неизвестный шприц, который содержал кровь. Что необходимо сделать в данной ситуации? Объясните пациентке ее дальнейшие действия.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На приеме женщина, беременность 10 недель. Анализ на ВИЧ-инфекцию полового партнера  оказался положительным. Она опасается рождение больного ребенка и хочет сделать аборт. Расскажите пациентке о риске рождения ВИЧ-инфицированного ребенка. Какие рекомендации вы ей дадите?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дотестовое консультирование при обследовании на ВИЧ-инфекции девушке, при постановке на учет по беременности.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Вас пригласили для проведения информационно-образовательного мероприятия по профилактике ВИЧ-инфекции для работников предприятия, сотрудники которого занимаются перевозками грузов на дальние расстояния. Проведите беседу, учитывая риск инфицирования ВИЧ-инфекцией.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На приеме молодой человек. Неделю назад имел незащищенный половой контакт с малознакомой женщиной. Обеспокоен заражением ВИЧ-инфекцией и хочет пройти обследование. Проведите дотествое консультирование, учитывая обстоятельства данной ситуации.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ВИЧ-инфицированная женщина отказывается ухаживать за новорожденным ребенком, объясняя это тем, что может заразить его. Оправдано ли поведение мамы? Проведите беседу.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беседу по профилактике ВИЧ-инфекции среди сотрудников полиции, учитывая особенности инфицирования ВИЧ-инфекцией при выполнении служебных функций.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дотестовое консультирование молодому человеку в анамнезе которого, употребление внутривенных наркотиков.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беседу по теме ВИЧ-инфекции  для сотрудниц парикмахерской. Объясните правила поведения в случае получения травмы (укол, порез) и действие мастера в данной ситуации.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 xml:space="preserve">  </w:t>
      </w:r>
      <w:r>
        <w:rPr>
          <w:rFonts w:cs="Times New Roman" w:ascii="Times New Roman" w:hAnsi="Times New Roman"/>
          <w:sz w:val="26"/>
          <w:szCs w:val="26"/>
        </w:rPr>
        <w:t>Назовите особенности проведения дотестового консультирование у подростка 16 лет, с высоким риском заражения в отношении ВИЧ –инфекции.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послетестовое консультирование при получении отрицательного результата на ВИЧ-инфекцию, с высоким риском инфицирования ВИЧ.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 xml:space="preserve">После проведения внутривенной инъекции, процедурная медсестра при надевании колпачка на иглу, получила колотую рану пальца. Расскажите правила поведения медицинского работника в данной ситуации. 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На приеме в поликлинике молодая женщина, которая всегда считала себя здоровой. Объективно отмечается увеличение затылочных, передне- и заднешейных лимфоузлов величиной до 1,5 см. Из эпидемиологического анамнеза удалось выяснить, что женщина имела половые контакты с разными мужчинами, постоянного партнера нет. Но проходить обследование на ВИЧ-инфекцию, отказывается. Убедите женщину в необходимости данного анализа.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  <w:sz w:val="26"/>
          <w:szCs w:val="26"/>
          <w:shd w:fill="FFFFFF" w:val="clear"/>
        </w:rPr>
        <w:t>В приемный покой больницы за медицинской помощью обратился пациент. Из анамнеза стало известно, что больной инфицирован ВИЧ. Какие правила поведения должны соблюдать медицинские работники больницы.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послетестовое консультирование при отрицательном результате на ВИЧ-инфекцию, у подростка в анамнезе которого множественные незащищенные половые контакты.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  <w:sz w:val="26"/>
          <w:szCs w:val="26"/>
          <w:shd w:fill="FFFFFF" w:val="clear"/>
        </w:rPr>
        <w:t>В поликлинику обратился молодой человек 19 лет с жалобами на недомогание, слабость, тяжесть в правом подреберье, потерю аппетита. Объективно: увеличенные подчелюстные и заднешейные лимфоузлы, безболезненные, неспаянные друг с другом и с окружающей тканью. На руках следы от инъекций. Обследование на ВИЧ-инфекцию проходить отказывается. Убедите пациента в необходимости данной процедуры.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Женщина, 21 год, находится на стационарном лечении по поводу затяжной пневмонии в отделении пульмонологии. Из анамнеза известно, что больная студентка имела большое количество сексуальных партнеров, в том числе иностранцев. За последние полгода по поводу пневмонии лечится в стационаре повторно. Проведите дотестовое консультирование при обследовании на ВИЧ-инфекцию в данной ситуации.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  <w:sz w:val="26"/>
          <w:szCs w:val="26"/>
          <w:shd w:fill="FFFFFF" w:val="clear"/>
        </w:rPr>
        <w:t>При заборе крови из вены на биохимические исследования медицинская сестра проколола перчатки и палец загрязненной иглой. Она протерла перчатки спиртовой салфеткой и продолжила работу с другим пациентом. Расскажите правила поведения медицинского работника в данной ситуации.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 xml:space="preserve">В родильное отделение поступила беременная, на сроке  30-32 недели, обследование на ВИЧ-инфекцию отсутствует. Объясните действие медицинского работника в данной ситуации. 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57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Молодой человек, имеющий в анамнезе незащищенные половый контакты, получил отрицательный  результат обследования на ВИЧ-инфекцию. Можно ли считать его не инфицированным, проведите послетестовое консультирование.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На прием обратилась девочка 14 лет. Жалобы на боли в горле, повышение температуры тела, кашель. Оцените необходимость обследования подростка на ВИЧ-инфекцию. Если необходимо обследование, проведите до-тестовое консультирование.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В отделение лечебного учреждения поступил пациент, 22 лет, с жалобами на многократный жидкий стул с небольшой примесью крови в течение недели. Необходимо ли обследование на ВИЧ-инфекцию, и если да, проведите дотестовое консультирование.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При выполнении лабораторных исследований в клинико-диагностической лаборатории сыворотка крови попала на открытый участок кожи лаборанта. Расскажите правила поведения медицинского работника в данной ситуации.</w:t>
      </w:r>
      <w:r/>
    </w:p>
    <w:p>
      <w:pPr>
        <w:pStyle w:val="ListParagraph"/>
        <w:numPr>
          <w:ilvl w:val="0"/>
          <w:numId w:val="65"/>
        </w:numPr>
        <w:spacing w:lineRule="auto" w:line="240"/>
        <w:ind w:left="0" w:hanging="360"/>
        <w:rPr>
          <w:sz w:val="26"/>
          <w:sz w:val="26"/>
          <w:szCs w:val="26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6"/>
          <w:szCs w:val="26"/>
        </w:rPr>
        <w:t>Проведите дотестовое консультирование при обследовании на ВИЧ-инфекцию у пациента перед оперативным вмешательством.</w:t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6"/>
          <w:sz w:val="26"/>
          <w:szCs w:val="26"/>
          <w:rFonts w:ascii="Times New Roman" w:hAnsi="Times New Roman" w:eastAsia="Times New Roman"/>
        </w:rPr>
      </w:pPr>
      <w:r>
        <w:rPr>
          <w:sz w:val="26"/>
          <w:szCs w:val="26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6"/>
          <w:sz w:val="26"/>
          <w:szCs w:val="26"/>
          <w:rFonts w:ascii="Times New Roman" w:hAnsi="Times New Roman" w:eastAsia="Times New Roman"/>
        </w:rPr>
      </w:pPr>
      <w:r>
        <w:rPr>
          <w:sz w:val="26"/>
          <w:szCs w:val="26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rPr>
          <w:sz w:val="26"/>
          <w:sz w:val="26"/>
          <w:szCs w:val="26"/>
          <w:rFonts w:ascii="Times New Roman" w:hAnsi="Times New Roman" w:eastAsia="Times New Roman"/>
        </w:rPr>
      </w:pPr>
      <w:r>
        <w:rPr>
          <w:sz w:val="26"/>
          <w:szCs w:val="26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  <w:rFonts w:ascii="Times New Roman" w:hAnsi="Times New Roman" w:eastAsia="Times New Roman"/>
        </w:rPr>
      </w:pPr>
      <w:r>
        <w:rPr>
          <w:sz w:val="20"/>
          <w:szCs w:val="20"/>
        </w:rPr>
      </w:r>
      <w:r/>
    </w:p>
    <w:p>
      <w:pPr>
        <w:pStyle w:val="Normal"/>
        <w:tabs>
          <w:tab w:val="left" w:pos="3402" w:leader="none"/>
          <w:tab w:val="left" w:pos="7655" w:leader="none"/>
        </w:tabs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>Приложение 11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к письму управления здравоохранения </w:t>
      </w:r>
      <w:r/>
    </w:p>
    <w:p>
      <w:pPr>
        <w:pStyle w:val="Normal"/>
        <w:jc w:val="right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Липецкой области </w:t>
      </w:r>
      <w:r/>
    </w:p>
    <w:p>
      <w:pPr>
        <w:pStyle w:val="Normal"/>
        <w:jc w:val="right"/>
        <w:rPr>
          <w:sz w:val="24"/>
          <w:b/>
          <w:sz w:val="24"/>
          <w:b/>
          <w:szCs w:val="24"/>
          <w:bCs/>
        </w:rPr>
      </w:pPr>
      <w:r>
        <w:rPr>
          <w:sz w:val="20"/>
          <w:szCs w:val="20"/>
        </w:rPr>
        <w:t>от «___» ________ 2017 № __________</w:t>
      </w:r>
      <w:r/>
    </w:p>
    <w:p>
      <w:pPr>
        <w:pStyle w:val="Normal"/>
        <w:tabs>
          <w:tab w:val="left" w:pos="6980" w:leader="none"/>
        </w:tabs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pBdr>
          <w:bottom w:val="single" w:sz="12" w:space="1" w:color="00000A"/>
        </w:pBdr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pBdr>
          <w:bottom w:val="single" w:sz="12" w:space="1" w:color="00000A"/>
        </w:pBdr>
        <w:jc w:val="center"/>
        <w:rPr>
          <w:sz w:val="24"/>
          <w:b/>
          <w:sz w:val="24"/>
          <w:b/>
          <w:szCs w:val="24"/>
          <w:bCs/>
        </w:rPr>
      </w:pPr>
      <w:r>
        <w:rPr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Информация </w:t>
      </w:r>
      <w:r/>
    </w:p>
    <w:p>
      <w:pPr>
        <w:pStyle w:val="Normal"/>
        <w:pBdr>
          <w:bottom w:val="single" w:sz="12" w:space="1" w:color="00000A"/>
        </w:pBdr>
        <w:jc w:val="center"/>
        <w:rPr>
          <w:sz w:val="24"/>
          <w:b/>
          <w:sz w:val="24"/>
          <w:b/>
          <w:szCs w:val="24"/>
          <w:bCs/>
        </w:rPr>
      </w:pPr>
      <w:r>
        <w:rPr>
          <w:b/>
          <w:bCs/>
          <w:sz w:val="24"/>
          <w:szCs w:val="24"/>
        </w:rPr>
        <w:t>о проведенных мероприятиях в рамках  Всемирного Дня  памяти умерших от СПИДа и Всероссийской акции «Стоп ВИЧ/СПИД»</w:t>
      </w:r>
      <w:r/>
    </w:p>
    <w:p>
      <w:pPr>
        <w:pStyle w:val="Normal"/>
        <w:pBdr>
          <w:bottom w:val="single" w:sz="12" w:space="1" w:color="00000A"/>
        </w:pBdr>
        <w:jc w:val="center"/>
        <w:rPr>
          <w:sz w:val="24"/>
          <w:b/>
          <w:sz w:val="24"/>
          <w:b/>
          <w:szCs w:val="24"/>
          <w:bCs/>
          <w:rFonts w:ascii="Times New Roman" w:hAnsi="Times New Roman" w:eastAsia="Times New Roman"/>
        </w:rPr>
      </w:pPr>
      <w:r>
        <w:rPr>
          <w:b/>
          <w:bCs/>
          <w:sz w:val="24"/>
          <w:szCs w:val="24"/>
        </w:rPr>
      </w:r>
      <w:r/>
    </w:p>
    <w:p>
      <w:pPr>
        <w:pStyle w:val="Normal"/>
        <w:jc w:val="center"/>
        <w:rPr>
          <w:sz w:val="24"/>
          <w:sz w:val="24"/>
          <w:szCs w:val="24"/>
        </w:rPr>
      </w:pPr>
      <w:r>
        <w:rPr>
          <w:sz w:val="24"/>
          <w:szCs w:val="24"/>
        </w:rPr>
        <w:t>наименование учреждения</w:t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numPr>
          <w:ilvl w:val="0"/>
          <w:numId w:val="15"/>
        </w:numPr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>Работа со СМИ.</w:t>
      </w:r>
      <w:r/>
    </w:p>
    <w:tbl>
      <w:tblPr>
        <w:tblW w:w="9825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2130"/>
        <w:gridCol w:w="2770"/>
        <w:gridCol w:w="1925"/>
        <w:gridCol w:w="1200"/>
      </w:tblGrid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Вид СМИ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Название теле-, радиоканала, печатного издания</w:t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Тема выступления, публикации</w:t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Автор </w:t>
            </w:r>
            <w:r/>
          </w:p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(ФИО, должность)</w:t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Количество эфиров, статей</w:t>
            </w:r>
            <w:r/>
          </w:p>
        </w:tc>
      </w:tr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Телевидение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Пресса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ИА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Пресс-конференция</w:t>
            </w:r>
            <w:r/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7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</w:tbl>
    <w:p>
      <w:pPr>
        <w:pStyle w:val="Normal"/>
        <w:numPr>
          <w:ilvl w:val="0"/>
          <w:numId w:val="15"/>
        </w:numPr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>Массовая работа с населением.</w:t>
      </w:r>
      <w:r>
        <w:rPr>
          <w:sz w:val="24"/>
          <w:szCs w:val="24"/>
        </w:rPr>
        <w:t xml:space="preserve"> </w:t>
      </w:r>
      <w:r/>
    </w:p>
    <w:tbl>
      <w:tblPr>
        <w:tblW w:w="9852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2"/>
        <w:gridCol w:w="2463"/>
        <w:gridCol w:w="2461"/>
        <w:gridCol w:w="2465"/>
      </w:tblGrid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размещения</w:t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«Уголок здоровья»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sz w:val="24"/>
                <w:szCs w:val="24"/>
              </w:rPr>
              <w:t>Выпуск санитарных бюллетеней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Всего: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</w:tr>
    </w:tbl>
    <w:p>
      <w:pPr>
        <w:pStyle w:val="Normal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tbl>
      <w:tblPr>
        <w:tblW w:w="9889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8"/>
        <w:gridCol w:w="1971"/>
        <w:gridCol w:w="1357"/>
        <w:gridCol w:w="3252"/>
        <w:gridCol w:w="1421"/>
      </w:tblGrid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Охват населения</w:t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  <w:r/>
          </w:p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Конференция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индивидуальная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Прочее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Всего: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3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</w:tr>
    </w:tbl>
    <w:p>
      <w:pPr>
        <w:pStyle w:val="Normal"/>
        <w:numPr>
          <w:ilvl w:val="0"/>
          <w:numId w:val="15"/>
        </w:numPr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>Организация работы «Школы здоровья».</w:t>
      </w:r>
      <w:r/>
    </w:p>
    <w:tbl>
      <w:tblPr>
        <w:tblW w:w="9854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812"/>
        <w:gridCol w:w="1971"/>
        <w:gridCol w:w="1971"/>
        <w:gridCol w:w="1974"/>
      </w:tblGrid>
      <w:tr>
        <w:trPr/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/>
          </w:p>
        </w:tc>
        <w:tc>
          <w:tcPr>
            <w:tcW w:w="1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«Школы здоровья»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Охват населения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занятия</w:t>
            </w:r>
            <w:r/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/>
          </w:p>
        </w:tc>
      </w:tr>
      <w:tr>
        <w:trPr/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занятий в «Школах здоровья»</w:t>
            </w:r>
            <w:r/>
          </w:p>
        </w:tc>
        <w:tc>
          <w:tcPr>
            <w:tcW w:w="1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</w:tbl>
    <w:p>
      <w:pPr>
        <w:pStyle w:val="Normal"/>
        <w:ind w:left="360" w:hanging="0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ind w:left="360" w:hanging="0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numPr>
          <w:ilvl w:val="0"/>
          <w:numId w:val="15"/>
        </w:numPr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>Социологические исследования.</w:t>
      </w:r>
      <w:r/>
    </w:p>
    <w:tbl>
      <w:tblPr>
        <w:tblW w:w="9854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969"/>
        <w:gridCol w:w="1971"/>
        <w:gridCol w:w="1971"/>
        <w:gridCol w:w="1973"/>
      </w:tblGrid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респондентов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группа</w:t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мероприятий</w:t>
            </w:r>
            <w:r/>
          </w:p>
        </w:tc>
      </w:tr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rPr>
                <w:sz w:val="24"/>
                <w:sz w:val="24"/>
                <w:szCs w:val="24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Анкетирование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</w:tr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Опрос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  <w:color w:val="000000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</w:tr>
    </w:tbl>
    <w:p>
      <w:pPr>
        <w:pStyle w:val="Normal"/>
        <w:numPr>
          <w:ilvl w:val="0"/>
          <w:numId w:val="15"/>
        </w:numPr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>Издание и тиражирование профилактической литературы.</w:t>
      </w:r>
      <w:r/>
    </w:p>
    <w:tbl>
      <w:tblPr>
        <w:tblW w:w="9852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2"/>
        <w:gridCol w:w="2463"/>
        <w:gridCol w:w="2461"/>
        <w:gridCol w:w="2465"/>
      </w:tblGrid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издания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группа</w:t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Тираж</w:t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Брошюра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Листовка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2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</w:rPr>
            </w:pPr>
            <w:r>
              <w:rPr>
                <w:b/>
                <w:bCs/>
                <w:sz w:val="24"/>
                <w:szCs w:val="24"/>
              </w:rPr>
              <w:t>Всего:</w:t>
            </w:r>
            <w:r/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2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  <w:tc>
          <w:tcPr>
            <w:tcW w:w="24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/>
              </w:rPr>
            </w:pPr>
            <w:r>
              <w:rPr>
                <w:b/>
                <w:bCs/>
                <w:sz w:val="24"/>
                <w:szCs w:val="24"/>
              </w:rPr>
            </w:r>
            <w:r/>
          </w:p>
        </w:tc>
      </w:tr>
    </w:tbl>
    <w:p>
      <w:pPr>
        <w:pStyle w:val="Normal"/>
        <w:numPr>
          <w:ilvl w:val="0"/>
          <w:numId w:val="15"/>
        </w:numPr>
        <w:jc w:val="both"/>
        <w:rPr>
          <w:sz w:val="24"/>
          <w:sz w:val="24"/>
          <w:szCs w:val="24"/>
        </w:rPr>
      </w:pPr>
      <w:r>
        <w:rPr>
          <w:b/>
          <w:bCs/>
          <w:sz w:val="24"/>
          <w:szCs w:val="24"/>
        </w:rPr>
        <w:t>Социальная реклама.</w:t>
      </w:r>
      <w:r/>
    </w:p>
    <w:tbl>
      <w:tblPr>
        <w:tblW w:w="9854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1969"/>
        <w:gridCol w:w="1971"/>
        <w:gridCol w:w="1971"/>
        <w:gridCol w:w="1973"/>
      </w:tblGrid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показа</w:t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прокатов в день</w:t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отчетный период</w:t>
            </w:r>
            <w:r/>
          </w:p>
        </w:tc>
      </w:tr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Аудио ролик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Наружная реклама (баннеры, светодиодные экраны и др.)</w:t>
            </w:r>
            <w:r/>
          </w:p>
        </w:tc>
        <w:tc>
          <w:tcPr>
            <w:tcW w:w="1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/>
              <w:jc w:val="both"/>
              <w:rPr>
                <w:sz w:val="24"/>
                <w:sz w:val="24"/>
                <w:szCs w:val="24"/>
                <w:rFonts w:ascii="Times New Roman" w:hAnsi="Times New Roman" w:eastAsia="Times New Roman"/>
              </w:rPr>
            </w:pPr>
            <w:r>
              <w:rPr>
                <w:sz w:val="24"/>
                <w:szCs w:val="24"/>
              </w:rPr>
            </w:r>
            <w:r/>
          </w:p>
        </w:tc>
      </w:tr>
    </w:tbl>
    <w:p>
      <w:pPr>
        <w:pStyle w:val="Normal"/>
        <w:jc w:val="center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jc w:val="center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ind w:firstLine="567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ind w:firstLine="567"/>
        <w:jc w:val="both"/>
        <w:rPr>
          <w:sz w:val="24"/>
          <w:sz w:val="24"/>
          <w:szCs w:val="24"/>
          <w:rFonts w:ascii="Times New Roman" w:hAnsi="Times New Roman" w:eastAsia="Times New Roman"/>
        </w:rPr>
      </w:pPr>
      <w:r>
        <w:rPr>
          <w:sz w:val="24"/>
          <w:szCs w:val="24"/>
        </w:rPr>
      </w:r>
      <w:r/>
    </w:p>
    <w:p>
      <w:pPr>
        <w:pStyle w:val="Normal"/>
        <w:tabs>
          <w:tab w:val="left" w:pos="0" w:leader="none"/>
        </w:tabs>
        <w:jc w:val="both"/>
      </w:pPr>
      <w:r>
        <w:rPr>
          <w:sz w:val="24"/>
          <w:szCs w:val="24"/>
        </w:rPr>
        <w:t xml:space="preserve">                                            </w:t>
      </w:r>
      <w:r>
        <w:rPr/>
        <w:t xml:space="preserve">                      </w:t>
      </w:r>
      <w:r/>
    </w:p>
    <w:p>
      <w:pPr>
        <w:pStyle w:val="Normal"/>
      </w:pPr>
      <w:r>
        <w:rPr/>
      </w:r>
      <w:r/>
    </w:p>
    <w:sectPr>
      <w:type w:val="nextPage"/>
      <w:pgSz w:w="11906" w:h="16838"/>
      <w:pgMar w:left="993" w:right="850" w:header="0" w:top="1134" w:footer="0" w:bottom="1134" w:gutter="0"/>
      <w:pgNumType w:fmt="decimal"/>
      <w:formProt w:val="false"/>
      <w:textDirection w:val="lrTb"/>
      <w:docGrid w:type="default" w:linePitch="360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Arial Narrow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decimal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2"/>
      <w:numFmt w:val="decimal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"/>
      <w:lvlJc w:val="right"/>
      <w:pPr>
        <w:ind w:left="2160" w:hanging="180"/>
      </w:pPr>
      <w:rPr/>
    </w:lvl>
    <w:lvl w:ilvl="3">
      <w:start w:val="1"/>
      <w:numFmt w:val="decimal"/>
      <w:lvlText w:val="%4"/>
      <w:lvlJc w:val="left"/>
      <w:pPr>
        <w:ind w:left="2880" w:hanging="360"/>
      </w:pPr>
      <w:rPr/>
    </w:lvl>
    <w:lvl w:ilvl="4">
      <w:start w:val="1"/>
      <w:numFmt w:val="lowerLetter"/>
      <w:lvlText w:val="%5"/>
      <w:lvlJc w:val="left"/>
      <w:pPr>
        <w:ind w:left="3600" w:hanging="360"/>
      </w:pPr>
      <w:rPr/>
    </w:lvl>
    <w:lvl w:ilvl="5">
      <w:start w:val="1"/>
      <w:numFmt w:val="lowerRoman"/>
      <w:lvlText w:val="%6"/>
      <w:lvlJc w:val="right"/>
      <w:pPr>
        <w:ind w:left="4320" w:hanging="180"/>
      </w:pPr>
      <w:rPr/>
    </w:lvl>
    <w:lvl w:ilvl="6">
      <w:start w:val="1"/>
      <w:numFmt w:val="decimal"/>
      <w:lvlText w:val="%7"/>
      <w:lvlJc w:val="left"/>
      <w:pPr>
        <w:ind w:left="5040" w:hanging="360"/>
      </w:pPr>
      <w:rPr/>
    </w:lvl>
    <w:lvl w:ilvl="7">
      <w:start w:val="1"/>
      <w:numFmt w:val="lowerLetter"/>
      <w:lvlText w:val="%8"/>
      <w:lvlJc w:val="left"/>
      <w:pPr>
        <w:ind w:left="5760" w:hanging="360"/>
      </w:pPr>
      <w:rPr/>
    </w:lvl>
    <w:lvl w:ilvl="8">
      <w:start w:val="1"/>
      <w:numFmt w:val="lowerRoman"/>
      <w:lvlText w:val="%9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"/>
      <w:lvlJc w:val="left"/>
      <w:pPr>
        <w:ind w:left="1080" w:hanging="360"/>
      </w:pPr>
      <w:rPr/>
    </w:lvl>
    <w:lvl w:ilvl="2">
      <w:start w:val="1"/>
      <w:numFmt w:val="lowerRoman"/>
      <w:lvlText w:val="%3"/>
      <w:lvlJc w:val="right"/>
      <w:pPr>
        <w:ind w:left="1800" w:hanging="180"/>
      </w:pPr>
      <w:rPr/>
    </w:lvl>
    <w:lvl w:ilvl="3">
      <w:start w:val="1"/>
      <w:numFmt w:val="decimal"/>
      <w:lvlText w:val="%4"/>
      <w:lvlJc w:val="left"/>
      <w:pPr>
        <w:ind w:left="2520" w:hanging="360"/>
      </w:pPr>
      <w:rPr/>
    </w:lvl>
    <w:lvl w:ilvl="4">
      <w:start w:val="1"/>
      <w:numFmt w:val="lowerLetter"/>
      <w:lvlText w:val="%5"/>
      <w:lvlJc w:val="left"/>
      <w:pPr>
        <w:ind w:left="3240" w:hanging="360"/>
      </w:pPr>
      <w:rPr/>
    </w:lvl>
    <w:lvl w:ilvl="5">
      <w:start w:val="1"/>
      <w:numFmt w:val="lowerRoman"/>
      <w:lvlText w:val="%6"/>
      <w:lvlJc w:val="right"/>
      <w:pPr>
        <w:ind w:left="3960" w:hanging="180"/>
      </w:pPr>
      <w:rPr/>
    </w:lvl>
    <w:lvl w:ilvl="6">
      <w:start w:val="1"/>
      <w:numFmt w:val="decimal"/>
      <w:lvlText w:val="%7"/>
      <w:lvlJc w:val="left"/>
      <w:pPr>
        <w:ind w:left="4680" w:hanging="360"/>
      </w:pPr>
      <w:rPr/>
    </w:lvl>
    <w:lvl w:ilvl="7">
      <w:start w:val="1"/>
      <w:numFmt w:val="lowerLetter"/>
      <w:lvlText w:val="%8"/>
      <w:lvlJc w:val="left"/>
      <w:pPr>
        <w:ind w:left="5400" w:hanging="360"/>
      </w:pPr>
      <w:rPr/>
    </w:lvl>
    <w:lvl w:ilvl="8">
      <w:start w:val="1"/>
      <w:numFmt w:val="lowerRoman"/>
      <w:lvlText w:val="%9"/>
      <w:lvlJc w:val="right"/>
      <w:pPr>
        <w:ind w:left="612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lvl w:ilvl="0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lvl w:ilvl="0">
      <w:start w:val="1"/>
      <w:numFmt w:val="decimal"/>
      <w:lvlText w:val="%1."/>
      <w:lvlJc w:val="left"/>
      <w:pPr>
        <w:ind w:left="927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lvl w:ilvl="0">
      <w:start w:val="1"/>
      <w:numFmt w:val="decimal"/>
      <w:lvlText w:val="%1."/>
      <w:lvlJc w:val="left"/>
      <w:pPr>
        <w:ind w:left="107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lvl w:ilvl="0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7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nhideWhenUsed="1" w:uiPriority="9" w:name="heading 2"/>
    <w:lsdException w:qFormat="1" w:semiHidden="1" w:unhideWhenUsed="1" w:uiPriority="9" w:name="heading 3"/>
    <w:lsdException w:qFormat="1" w:name="heading 4"/>
    <w:lsdException w:qFormat="1" w:name="heading 5"/>
    <w:lsdException w:qFormat="1" w:semiHidden="1" w:unhideWhenUsed="1" w:uiPriority="9" w:name="heading 6"/>
    <w:lsdException w:qFormat="1" w:semiHidden="1" w:unhideWhenUsed="1" w:uiPriority="9" w:name="heading 7"/>
    <w:lsdException w:qFormat="1" w:semiHidden="1" w:unhideWhenUsed="1" w:uiPriority="9" w:name="heading 8"/>
    <w:lsdException w:qFormat="1" w:semiHidden="1" w:unhideWhenUsed="1" w:uiPriority="9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nhideWhenUsed="1" w:uiPriority="39" w:name="toc 1"/>
    <w:lsdException w:semiHidden="1" w:unhideWhenUsed="1" w:uiPriority="39" w:name="toc 2"/>
    <w:lsdException w:semiHidden="1" w:unhideWhenUsed="1" w:uiPriority="39" w:name="toc 3"/>
    <w:lsdException w:semiHidden="1" w:unhideWhenUsed="1" w:uiPriority="39" w:name="toc 4"/>
    <w:lsdException w:semiHidden="1" w:unhideWhenUsed="1" w:uiPriority="39" w:name="toc 5"/>
    <w:lsdException w:semiHidden="1" w:unhideWhenUsed="1" w:uiPriority="39" w:name="toc 6"/>
    <w:lsdException w:semiHidden="1" w:unhideWhenUsed="1" w:uiPriority="39" w:name="toc 7"/>
    <w:lsdException w:semiHidden="1" w:unhideWhenUsed="1" w:uiPriority="39" w:name="toc 8"/>
    <w:lsdException w:semiHidden="1" w:unhideWhenUsed="1" w:uiPriority="39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nhideWhenUsed="1" w:uiPriority="35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nhideWhenUsed="1" w:uiPriority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5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nhideWhenUsed="1" w:uiPriority="37" w:name="Bibliography"/>
    <w:lsdException w:qFormat="1" w:semiHidden="1" w:unhideWhenUsed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rsid w:val="009f7eac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sz w:val="28"/>
      <w:szCs w:val="28"/>
      <w:lang w:val="ru-RU" w:eastAsia="ru-RU" w:bidi="ar-SA"/>
    </w:rPr>
  </w:style>
  <w:style w:type="paragraph" w:styleId="2">
    <w:name w:val="Заголовок 2"/>
    <w:basedOn w:val="Normal"/>
    <w:link w:val="20"/>
    <w:uiPriority w:val="9"/>
    <w:unhideWhenUsed/>
    <w:qFormat/>
    <w:rsid w:val="006e2279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4">
    <w:name w:val="Заголовок 4"/>
    <w:basedOn w:val="Normal"/>
    <w:link w:val="40"/>
    <w:uiPriority w:val="99"/>
    <w:qFormat/>
    <w:rsid w:val="009f7eac"/>
    <w:pPr>
      <w:keepNext/>
      <w:tabs>
        <w:tab w:val="left" w:pos="2070" w:leader="none"/>
      </w:tabs>
      <w:jc w:val="center"/>
      <w:outlineLvl w:val="3"/>
    </w:pPr>
    <w:rPr>
      <w:b/>
      <w:bCs/>
      <w:sz w:val="24"/>
      <w:szCs w:val="24"/>
    </w:rPr>
  </w:style>
  <w:style w:type="paragraph" w:styleId="5">
    <w:name w:val="Заголовок 5"/>
    <w:basedOn w:val="Normal"/>
    <w:link w:val="50"/>
    <w:uiPriority w:val="99"/>
    <w:qFormat/>
    <w:rsid w:val="009f7eac"/>
    <w:pPr>
      <w:keepNext/>
      <w:jc w:val="right"/>
      <w:outlineLvl w:val="4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41" w:customStyle="1">
    <w:name w:val="Заголовок 4 Знак"/>
    <w:link w:val="4"/>
    <w:uiPriority w:val="99"/>
    <w:rsid w:val="009f7eac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link w:val="5"/>
    <w:uiPriority w:val="99"/>
    <w:semiHidden/>
    <w:rsid w:val="009f7eac"/>
    <w:rPr>
      <w:rFonts w:ascii="Times New Roman" w:hAnsi="Times New Roman" w:eastAsia="Times New Roman" w:cs="Times New Roman"/>
      <w:b/>
      <w:bCs/>
      <w:i/>
      <w:iCs/>
      <w:sz w:val="24"/>
      <w:szCs w:val="24"/>
      <w:lang w:eastAsia="ru-RU"/>
    </w:rPr>
  </w:style>
  <w:style w:type="character" w:styleId="Style11">
    <w:name w:val="Интернет-ссылка"/>
    <w:uiPriority w:val="99"/>
    <w:semiHidden/>
    <w:unhideWhenUsed/>
    <w:rsid w:val="009f7eac"/>
    <w:rPr>
      <w:rFonts w:ascii="Times New Roman" w:hAnsi="Times New Roman" w:cs="Times New Roman"/>
      <w:color w:val="000000"/>
      <w:u w:val="single"/>
      <w:lang w:val="zxx" w:eastAsia="zxx" w:bidi="zxx"/>
    </w:rPr>
  </w:style>
  <w:style w:type="character" w:styleId="Strong">
    <w:name w:val="Strong"/>
    <w:uiPriority w:val="99"/>
    <w:qFormat/>
    <w:rsid w:val="009f7eac"/>
    <w:rPr>
      <w:rFonts w:ascii="Times New Roman" w:hAnsi="Times New Roman" w:cs="Times New Roman"/>
      <w:b/>
      <w:bCs/>
    </w:rPr>
  </w:style>
  <w:style w:type="character" w:styleId="Style12" w:customStyle="1">
    <w:name w:val="Нижний колонтитул Знак"/>
    <w:link w:val="a7"/>
    <w:uiPriority w:val="99"/>
    <w:semiHidden/>
    <w:rsid w:val="009f7eac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13" w:customStyle="1">
    <w:name w:val="Основной текст Знак"/>
    <w:link w:val="a8"/>
    <w:uiPriority w:val="99"/>
    <w:rsid w:val="009f7ea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Основной текст с отступом Знак"/>
    <w:link w:val="aa"/>
    <w:uiPriority w:val="99"/>
    <w:semiHidden/>
    <w:rsid w:val="009f7eac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21" w:customStyle="1">
    <w:name w:val="Основной текст 2 Знак"/>
    <w:link w:val="22"/>
    <w:uiPriority w:val="99"/>
    <w:semiHidden/>
    <w:rsid w:val="009f7ea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2" w:customStyle="1">
    <w:name w:val="Основной текст с отступом 2 Знак"/>
    <w:link w:val="23"/>
    <w:uiPriority w:val="99"/>
    <w:semiHidden/>
    <w:rsid w:val="009f7eac"/>
    <w:rPr>
      <w:rFonts w:ascii="Times New Roman" w:hAnsi="Times New Roman" w:eastAsia="Times New Roman" w:cs="Times New Roman"/>
      <w:b/>
      <w:bCs/>
      <w:i/>
      <w:iCs/>
      <w:sz w:val="28"/>
      <w:szCs w:val="28"/>
      <w:lang w:eastAsia="ru-RU"/>
    </w:rPr>
  </w:style>
  <w:style w:type="character" w:styleId="3" w:customStyle="1">
    <w:name w:val="Основной текст с отступом 3 Знак"/>
    <w:link w:val="3"/>
    <w:uiPriority w:val="99"/>
    <w:semiHidden/>
    <w:rsid w:val="009f7eac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5" w:customStyle="1">
    <w:name w:val="Текст выноски Знак"/>
    <w:link w:val="ad"/>
    <w:uiPriority w:val="99"/>
    <w:semiHidden/>
    <w:rsid w:val="009f7eac"/>
    <w:rPr>
      <w:rFonts w:ascii="Tahoma" w:hAnsi="Tahoma" w:eastAsia="Times New Roman" w:cs="Tahoma"/>
      <w:sz w:val="16"/>
      <w:szCs w:val="16"/>
      <w:lang w:eastAsia="ru-RU"/>
    </w:rPr>
  </w:style>
  <w:style w:type="character" w:styleId="23" w:customStyle="1">
    <w:name w:val="Заголовок 2 Знак"/>
    <w:link w:val="2"/>
    <w:uiPriority w:val="9"/>
    <w:rsid w:val="006e2279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Appleconvertedspace" w:customStyle="1">
    <w:name w:val="apple-converted-space"/>
    <w:basedOn w:val="DefaultParagraphFont"/>
    <w:rsid w:val="00dd29a8"/>
    <w:rPr/>
  </w:style>
  <w:style w:type="character" w:styleId="Style16" w:customStyle="1">
    <w:name w:val="Верхний колонтитул Знак"/>
    <w:basedOn w:val="DefaultParagraphFont"/>
    <w:link w:val="af1"/>
    <w:uiPriority w:val="99"/>
    <w:semiHidden/>
    <w:rsid w:val="00cd5d8a"/>
    <w:rPr>
      <w:rFonts w:ascii="Times New Roman" w:hAnsi="Times New Roman" w:eastAsia="Times New Roman"/>
      <w:sz w:val="28"/>
      <w:szCs w:val="28"/>
    </w:rPr>
  </w:style>
  <w:style w:type="character" w:styleId="ListLabel1">
    <w:name w:val="ListLabel 1"/>
    <w:rPr>
      <w:rFonts w:cs="Times New Roman"/>
    </w:rPr>
  </w:style>
  <w:style w:type="character" w:styleId="ListLabel2">
    <w:name w:val="ListLabel 2"/>
    <w:rPr>
      <w:rFonts w:cs="Times New Roman"/>
      <w:b/>
      <w:bCs/>
    </w:rPr>
  </w:style>
  <w:style w:type="character" w:styleId="ListLabel3">
    <w:name w:val="ListLabel 3"/>
    <w:rPr>
      <w:rFonts w:cs=""/>
    </w:rPr>
  </w:style>
  <w:style w:type="character" w:styleId="ListLabel4">
    <w:name w:val="ListLabel 4"/>
    <w:rPr>
      <w:rFonts w:cs="Times New Roman"/>
      <w:sz w:val="24"/>
    </w:rPr>
  </w:style>
  <w:style w:type="character" w:styleId="ListLabel5">
    <w:name w:val="ListLabel 5"/>
    <w:rPr>
      <w:rFonts w:eastAsia="" w:cs="Times New Roman"/>
      <w:sz w:val="22"/>
    </w:rPr>
  </w:style>
  <w:style w:type="character" w:styleId="ListLabel6">
    <w:name w:val="ListLabel 6"/>
    <w:rPr>
      <w:sz w:val="22"/>
    </w:rPr>
  </w:style>
  <w:style w:type="character" w:styleId="ListLabel7">
    <w:name w:val="ListLabel 7"/>
    <w:rPr>
      <w:rFonts w:cs="Courier New"/>
    </w:rPr>
  </w:style>
  <w:style w:type="character" w:styleId="ListLabel8">
    <w:name w:val="ListLabel 8"/>
    <w:rPr>
      <w:rFonts w:eastAsia="Times New Roman"/>
      <w:i w:val="false"/>
      <w:color w:val="000000"/>
    </w:rPr>
  </w:style>
  <w:style w:type="character" w:styleId="ListLabel9">
    <w:name w:val="ListLabel 9"/>
    <w:rPr>
      <w:color w:val="000000"/>
    </w:rPr>
  </w:style>
  <w:style w:type="paragraph" w:styleId="Style17">
    <w:name w:val="Заголовок"/>
    <w:basedOn w:val="Normal"/>
    <w:next w:val="Style18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Основной текст"/>
    <w:basedOn w:val="Normal"/>
    <w:link w:val="a9"/>
    <w:uiPriority w:val="99"/>
    <w:unhideWhenUsed/>
    <w:rsid w:val="009f7eac"/>
    <w:pPr>
      <w:spacing w:lineRule="auto" w:line="228"/>
      <w:jc w:val="both"/>
    </w:pPr>
    <w:rPr>
      <w:sz w:val="24"/>
      <w:szCs w:val="24"/>
    </w:rPr>
  </w:style>
  <w:style w:type="paragraph" w:styleId="Style19">
    <w:name w:val="Список"/>
    <w:basedOn w:val="Style18"/>
    <w:pPr/>
    <w:rPr>
      <w:rFonts w:cs="Mangal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unhideWhenUsed/>
    <w:rsid w:val="009f7eac"/>
    <w:pPr>
      <w:spacing w:before="280" w:after="280"/>
    </w:pPr>
    <w:rPr>
      <w:sz w:val="24"/>
      <w:szCs w:val="24"/>
    </w:rPr>
  </w:style>
  <w:style w:type="paragraph" w:styleId="Style22">
    <w:name w:val="Нижний колонтитул"/>
    <w:basedOn w:val="Normal"/>
    <w:link w:val="a6"/>
    <w:uiPriority w:val="99"/>
    <w:semiHidden/>
    <w:unhideWhenUsed/>
    <w:rsid w:val="009f7eac"/>
    <w:pPr>
      <w:tabs>
        <w:tab w:val="center" w:pos="4677" w:leader="none"/>
        <w:tab w:val="right" w:pos="9355" w:leader="none"/>
      </w:tabs>
    </w:pPr>
    <w:rPr/>
  </w:style>
  <w:style w:type="paragraph" w:styleId="Style23">
    <w:name w:val="Основной текст с отступом"/>
    <w:basedOn w:val="Normal"/>
    <w:link w:val="ab"/>
    <w:uiPriority w:val="99"/>
    <w:semiHidden/>
    <w:unhideWhenUsed/>
    <w:rsid w:val="009f7eac"/>
    <w:pPr>
      <w:ind w:firstLine="720"/>
      <w:jc w:val="both"/>
    </w:pPr>
    <w:rPr/>
  </w:style>
  <w:style w:type="paragraph" w:styleId="BodyText2">
    <w:name w:val="Body Text 2"/>
    <w:basedOn w:val="Normal"/>
    <w:link w:val="21"/>
    <w:uiPriority w:val="99"/>
    <w:semiHidden/>
    <w:unhideWhenUsed/>
    <w:rsid w:val="009f7eac"/>
    <w:pPr>
      <w:spacing w:lineRule="auto" w:line="480" w:before="0" w:after="120"/>
    </w:pPr>
    <w:rPr>
      <w:sz w:val="24"/>
      <w:szCs w:val="24"/>
    </w:rPr>
  </w:style>
  <w:style w:type="paragraph" w:styleId="BodyTextIndent2">
    <w:name w:val="Body Text Indent 2"/>
    <w:basedOn w:val="Normal"/>
    <w:link w:val="24"/>
    <w:uiPriority w:val="99"/>
    <w:semiHidden/>
    <w:unhideWhenUsed/>
    <w:rsid w:val="009f7eac"/>
    <w:pPr>
      <w:ind w:firstLine="708"/>
      <w:jc w:val="both"/>
    </w:pPr>
    <w:rPr>
      <w:b/>
      <w:bCs/>
      <w:i/>
      <w:iCs/>
    </w:rPr>
  </w:style>
  <w:style w:type="paragraph" w:styleId="BodyTextIndent3">
    <w:name w:val="Body Text Indent 3"/>
    <w:basedOn w:val="Normal"/>
    <w:link w:val="30"/>
    <w:uiPriority w:val="99"/>
    <w:semiHidden/>
    <w:unhideWhenUsed/>
    <w:rsid w:val="009f7eac"/>
    <w:pPr>
      <w:ind w:left="142" w:hanging="0"/>
      <w:jc w:val="both"/>
    </w:pPr>
    <w:rPr>
      <w:sz w:val="24"/>
      <w:szCs w:val="24"/>
    </w:rPr>
  </w:style>
  <w:style w:type="paragraph" w:styleId="BalloonText">
    <w:name w:val="Balloon Text"/>
    <w:basedOn w:val="Normal"/>
    <w:link w:val="ac"/>
    <w:uiPriority w:val="99"/>
    <w:semiHidden/>
    <w:unhideWhenUsed/>
    <w:rsid w:val="009f7eac"/>
    <w:pPr/>
    <w:rPr>
      <w:rFonts w:ascii="Tahoma" w:hAnsi="Tahoma"/>
      <w:sz w:val="16"/>
      <w:szCs w:val="16"/>
    </w:rPr>
  </w:style>
  <w:style w:type="paragraph" w:styleId="Style24" w:customStyle="1">
    <w:name w:val="подпись"/>
    <w:basedOn w:val="Normal"/>
    <w:uiPriority w:val="99"/>
    <w:rsid w:val="009f7eac"/>
    <w:pPr>
      <w:tabs>
        <w:tab w:val="left" w:pos="6237" w:leader="none"/>
      </w:tabs>
      <w:spacing w:lineRule="atLeast" w:line="240"/>
      <w:ind w:right="5670" w:hanging="0"/>
    </w:pPr>
    <w:rPr/>
  </w:style>
  <w:style w:type="paragraph" w:styleId="Style25" w:customStyle="1">
    <w:name w:val="адрес"/>
    <w:basedOn w:val="Normal"/>
    <w:uiPriority w:val="99"/>
    <w:rsid w:val="009f7eac"/>
    <w:pPr>
      <w:spacing w:lineRule="atLeast" w:line="240"/>
      <w:ind w:left="5103" w:hanging="0"/>
    </w:pPr>
    <w:rPr/>
  </w:style>
  <w:style w:type="paragraph" w:styleId="CharChar" w:customStyle="1">
    <w:name w:val="Char Char"/>
    <w:basedOn w:val="Normal"/>
    <w:uiPriority w:val="99"/>
    <w:rsid w:val="009f7eac"/>
    <w:pPr>
      <w:widowControl w:val="false"/>
      <w:spacing w:lineRule="exact" w:line="240" w:before="0" w:after="160"/>
      <w:jc w:val="right"/>
    </w:pPr>
    <w:rPr>
      <w:sz w:val="20"/>
      <w:szCs w:val="20"/>
      <w:lang w:val="en-GB" w:eastAsia="en-US"/>
    </w:rPr>
  </w:style>
  <w:style w:type="paragraph" w:styleId="ConsPlusTitle" w:customStyle="1">
    <w:name w:val="ConsPlusTitle"/>
    <w:uiPriority w:val="99"/>
    <w:rsid w:val="009f7eac"/>
    <w:pPr>
      <w:widowControl w:val="false"/>
      <w:suppressAutoHyphens w:val="true"/>
      <w:bidi w:val="0"/>
      <w:jc w:val="left"/>
    </w:pPr>
    <w:rPr>
      <w:rFonts w:ascii="Arial" w:hAnsi="Arial" w:eastAsia="Times New Roman" w:cs="Arial"/>
      <w:b/>
      <w:bCs/>
      <w:color w:val="auto"/>
      <w:sz w:val="28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da1198"/>
    <w:pPr>
      <w:spacing w:lineRule="auto" w:line="276" w:before="0" w:after="0"/>
      <w:ind w:left="720" w:hanging="0"/>
      <w:contextualSpacing/>
      <w:jc w:val="both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Style26">
    <w:name w:val="Верхний колонтитул"/>
    <w:basedOn w:val="Normal"/>
    <w:link w:val="af2"/>
    <w:uiPriority w:val="99"/>
    <w:semiHidden/>
    <w:unhideWhenUsed/>
    <w:rsid w:val="00cd5d8a"/>
    <w:pPr>
      <w:tabs>
        <w:tab w:val="center" w:pos="4677" w:leader="none"/>
        <w:tab w:val="right" w:pos="9355" w:leader="none"/>
      </w:tabs>
    </w:pPr>
    <w:rPr/>
  </w:style>
  <w:style w:type="paragraph" w:styleId="11" w:customStyle="1">
    <w:name w:val="Цветной список - Акцент 11"/>
    <w:basedOn w:val="Normal"/>
    <w:qFormat/>
    <w:rsid w:val="00917a1f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Style27">
    <w:name w:val="Содержимое таблицы"/>
    <w:basedOn w:val="Normal"/>
    <w:pPr/>
    <w:rPr/>
  </w:style>
  <w:style w:type="paragraph" w:styleId="Style28">
    <w:name w:val="Заголовок таблицы"/>
    <w:basedOn w:val="Style27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rsid w:val="00917a1f"/>
    <w:rPr>
      <w:rFonts w:eastAsiaTheme="minorEastAsia" w:asciiTheme="minorHAnsi" w:hAnsiTheme="minorHAnsi" w:cstheme="minorBidi"/>
      <w:sz w:val="22"/>
      <w:szCs w:val="22"/>
    </w:rPr>
    <w:tblPr>
      <w:tblBorders>
        <w:top w:space="0" w:sz="4" w:themeColor="text1" w:color="000000" w:val="single"/>
        <w:left w:space="0" w:sz="4" w:themeColor="text1" w:color="000000" w:val="single"/>
        <w:bottom w:space="0" w:sz="4" w:themeColor="text1" w:color="000000" w:val="single"/>
        <w:right w:space="0" w:sz="4" w:themeColor="text1" w:color="000000" w:val="single"/>
        <w:insideH w:space="0" w:sz="4" w:themeColor="text1" w:color="000000" w:val="single"/>
        <w:insideV w:space="0" w:sz="4" w:themeColor="text1" w:color="000000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doc"/><Relationship Id="rId3" Type="http://schemas.openxmlformats.org/officeDocument/2006/relationships/image" Target="media/image1.emf"/><Relationship Id="rId4" Type="http://schemas.openxmlformats.org/officeDocument/2006/relationships/hyperlink" Target="http://aids48.ru/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yperlink" Target="http://www.aids48.ru/" TargetMode="External"/><Relationship Id="rId14" Type="http://schemas.openxmlformats.org/officeDocument/2006/relationships/hyperlink" Target="http://www.aids48.ru/" TargetMode="External"/><Relationship Id="rId15" Type="http://schemas.openxmlformats.org/officeDocument/2006/relationships/hyperlink" Target="http://www.opekunstvo.ru/contacts.html" TargetMode="External"/><Relationship Id="rId16" Type="http://schemas.openxmlformats.org/officeDocument/2006/relationships/hyperlink" Target="http://www.aids48.ru/" TargetMode="External"/><Relationship Id="rId17" Type="http://schemas.openxmlformats.org/officeDocument/2006/relationships/hyperlink" Target="mailto:aids-centre@lipetsk.ru" TargetMode="External"/><Relationship Id="rId18" Type="http://schemas.openxmlformats.org/officeDocument/2006/relationships/hyperlink" Target="http://www.aids48.ru/" TargetMode="Externa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774AF-2AC0-4ABD-9312-E06AA5B77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16841</TotalTime>
  <Application>LibreOffice/4.3.5.2$Windows_x86 LibreOffice_project/3a87456aaa6a95c63eea1c1b3201acedf0751bd5</Application>
  <Paragraphs>946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2017-05-03T08:41:00Z</dcterms:created>
  <dc:creator>DLAdmin</dc:creator>
  <dc:language>ru-RU</dc:language>
  <cp:lastPrinted>2017-05-03T08:40:00Z</cp:lastPrinted>
  <dcterms:modified xsi:type="dcterms:W3CDTF">2017-05-11T16:00:14Z</dcterms:modified>
  <cp:revision>3</cp:revision>
</cp:coreProperties>
</file>