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февраля 2020 г. N 214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ПРАВИЛА УСТАНОВЛЕНИЯ КВОТЫ ПРИЕМА НА ЦЕЛЕВОЕ ОБУЧЕНИЕ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ВЫСШЕГО ОБРАЗОВАНИЯ ЗА СЧЕТ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БЮДЖЕТНЫХ АССИГНОВАНИЙ ФЕДЕРАЛЬНОГО БЮДЖЕТА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FA4175" w:rsidRDefault="00FA4175" w:rsidP="00FA41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установления квоты приема на целевое обучение по образовательным программам высшего образования за счет бюджетных ассигнований федерального бюджета, утвержденные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</w:t>
      </w:r>
      <w:proofErr w:type="gramEnd"/>
      <w:r>
        <w:rPr>
          <w:rFonts w:ascii="Calibri" w:hAnsi="Calibri" w:cs="Calibri"/>
        </w:rPr>
        <w:t>. N 1076" (Собрание законодательства Российской Федерации, 2019, N 13, ст. 1415; N 42, ст. 5924).</w:t>
      </w:r>
    </w:p>
    <w:p w:rsidR="00FA4175" w:rsidRDefault="00FA4175" w:rsidP="00FA41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М.МИШУСТИН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февраля 2020 г. N 214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ИЗМЕНЕНИЯ,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ПРАВИЛА УСТАНОВЛЕНИЯ КВОТЫ ПРИЕМА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ЦЕЛЕВОЕ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ВЫСШЕГО ОБРАЗОВАНИЯ ЗА СЧЕТ </w:t>
      </w:r>
      <w:proofErr w:type="gramStart"/>
      <w:r>
        <w:rPr>
          <w:rFonts w:ascii="Calibri" w:hAnsi="Calibri" w:cs="Calibri"/>
          <w:b/>
          <w:bCs/>
        </w:rPr>
        <w:t>БЮДЖЕТНЫХ</w:t>
      </w:r>
      <w:proofErr w:type="gramEnd"/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АССИГНОВАНИЙ ФЕДЕРАЛЬНОГО БЮДЖЕТА</w:t>
      </w: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4175" w:rsidRDefault="00FA4175" w:rsidP="00FA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FA4175" w:rsidRDefault="00FA4175" w:rsidP="00FA41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"потребности федеральных государственных учреждений, осуществляющих в качестве одного из видов деятельности медицинскую деятельность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A4175" w:rsidRDefault="00FA4175" w:rsidP="00FA41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7(1) следующего содержания:</w:t>
      </w:r>
    </w:p>
    <w:p w:rsidR="00FA4175" w:rsidRDefault="00FA4175" w:rsidP="00FA41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"7(1). </w:t>
      </w:r>
      <w:proofErr w:type="gramStart"/>
      <w:r>
        <w:rPr>
          <w:rFonts w:ascii="Calibri" w:hAnsi="Calibri" w:cs="Calibri"/>
        </w:rPr>
        <w:t>Федеральные государственные органы на основе квоты приема на целевое обучение, установленной Правительством Российской Федерации в соответствии с пунктом 6 настоящих Правил, и сведений о количестве бюджетных мест для приема на обучение по специальности, направлению подготовки в организациях вправе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 Федерации, детализировать</w:t>
      </w:r>
      <w:proofErr w:type="gramEnd"/>
      <w:r>
        <w:rPr>
          <w:rFonts w:ascii="Calibri" w:hAnsi="Calibri" w:cs="Calibri"/>
        </w:rPr>
        <w:t xml:space="preserve"> квоту </w:t>
      </w:r>
      <w:r>
        <w:rPr>
          <w:rFonts w:ascii="Calibri" w:hAnsi="Calibri" w:cs="Calibri"/>
        </w:rPr>
        <w:lastRenderedPageBreak/>
        <w:t>приема на целевое обучение с установлением количества мест по специальностям, направлениям подготовки для приема в конкретные организации с указанием заказчиков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B86076" w:rsidRDefault="00B86076">
      <w:bookmarkStart w:id="1" w:name="_GoBack"/>
      <w:bookmarkEnd w:id="1"/>
    </w:p>
    <w:sectPr w:rsidR="00B86076" w:rsidSect="00CE2A4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6C"/>
    <w:rsid w:val="00A2046C"/>
    <w:rsid w:val="00B86076"/>
    <w:rsid w:val="00F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4C885BC8E23F94341EBBFDBB691EA846F5D186D01C061AFF5636DBDA4BE5B8BEEE5680023CC2D31C775610FEDF9A75E9F7AE2362F6941Dq6X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C885BC8E23F94341EBBFDBB691EA846F5D186D01C061AFF5636DBDA4BE5B8BEEE5680023CC2D310775610FEDF9A75E9F7AE2362F6941Dq6X5G" TargetMode="External"/><Relationship Id="rId5" Type="http://schemas.openxmlformats.org/officeDocument/2006/relationships/hyperlink" Target="consultantplus://offline/ref=E44C885BC8E23F94341EBBFDBB691EA846F5D186D01C061AFF5636DBDA4BE5B8BEEE5680023CC2D31C775610FEDF9A75E9F7AE2362F6941Dq6X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Company>*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cp:keywords/>
  <dc:description/>
  <cp:lastModifiedBy>УЗАЛО</cp:lastModifiedBy>
  <cp:revision>2</cp:revision>
  <dcterms:created xsi:type="dcterms:W3CDTF">2020-04-08T06:21:00Z</dcterms:created>
  <dcterms:modified xsi:type="dcterms:W3CDTF">2020-04-08T06:23:00Z</dcterms:modified>
</cp:coreProperties>
</file>