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Arial" w:hAnsi="Arial" w:cs="Arial"/>
          <w:b/>
          <w:bCs/>
          <w:color w:val="000000"/>
          <w:sz w:val="21"/>
          <w:szCs w:val="21"/>
        </w:rPr>
        <w:t>МИНИСТЕРСТВО ЗДРАВООХРАНЕНИЯ РОССИЙСКОЙ ФЕДЕРАЦИИ</w:t>
      </w: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Arial" w:hAnsi="Arial" w:cs="Arial"/>
          <w:b/>
          <w:bCs/>
          <w:color w:val="000000"/>
          <w:sz w:val="21"/>
          <w:szCs w:val="21"/>
        </w:rPr>
        <w:t>ПРИКАЗ</w:t>
      </w: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Arial" w:hAnsi="Arial" w:cs="Arial"/>
          <w:b/>
          <w:bCs/>
          <w:color w:val="000000"/>
          <w:sz w:val="21"/>
          <w:szCs w:val="21"/>
        </w:rPr>
        <w:t>от 2 февраля 2021 г. N 41н</w:t>
      </w: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Arial" w:hAnsi="Arial" w:cs="Arial"/>
          <w:b/>
          <w:bCs/>
          <w:color w:val="000000"/>
          <w:sz w:val="21"/>
          <w:szCs w:val="21"/>
        </w:rPr>
        <w:t>Об ОСОБЕННОСТЯХ</w:t>
      </w: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Arial" w:hAnsi="Arial" w:cs="Arial"/>
          <w:b/>
          <w:bCs/>
          <w:color w:val="000000"/>
          <w:sz w:val="21"/>
          <w:szCs w:val="21"/>
        </w:rPr>
        <w:t>ПРОХОЖДЕНИЯ МЕДИЦИНСКИМИ РАБОТНИКАМИ И ФАРМАЦЕВТИЧЕСКИМИ</w:t>
      </w: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Arial" w:hAnsi="Arial" w:cs="Arial"/>
          <w:b/>
          <w:bCs/>
          <w:color w:val="000000"/>
          <w:sz w:val="21"/>
          <w:szCs w:val="21"/>
        </w:rPr>
        <w:t>РАБОТНИКАМИ АТТЕСТАЦИИ ДЛЯ ПОЛУЧЕНИЯ</w:t>
      </w: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Arial" w:hAnsi="Arial" w:cs="Arial"/>
          <w:b/>
          <w:bCs/>
          <w:color w:val="000000"/>
          <w:sz w:val="21"/>
          <w:szCs w:val="21"/>
        </w:rPr>
        <w:t>КВАЛИФИКАЦИОННОЙ КАТЕГОРИИ В 2021 ГОДУ</w:t>
      </w:r>
    </w:p>
    <w:p w:rsidR="00BA4E75" w:rsidRPr="001A5E3B" w:rsidRDefault="00BA4E75" w:rsidP="00BA4E75">
      <w:pPr>
        <w:ind w:left="240"/>
        <w:textAlignment w:val="baseline"/>
        <w:outlineLvl w:val="1"/>
        <w:rPr>
          <w:rFonts w:ascii="inherit" w:hAnsi="inherit" w:cs="Arial"/>
          <w:b/>
          <w:bCs/>
          <w:color w:val="006400"/>
          <w:sz w:val="27"/>
          <w:szCs w:val="27"/>
        </w:rPr>
      </w:pP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proofErr w:type="gramStart"/>
      <w:r w:rsidRPr="001A5E3B">
        <w:rPr>
          <w:rFonts w:ascii="inherit" w:hAnsi="inherit" w:cs="Arial"/>
          <w:color w:val="000000"/>
          <w:sz w:val="21"/>
          <w:szCs w:val="21"/>
        </w:rPr>
        <w:t>В соответствии с подпунктом </w:t>
      </w:r>
      <w:r w:rsidRPr="001A5E3B">
        <w:rPr>
          <w:rFonts w:ascii="Arial" w:hAnsi="Arial" w:cs="Arial"/>
          <w:b/>
          <w:bCs/>
          <w:color w:val="000000"/>
          <w:sz w:val="21"/>
          <w:szCs w:val="21"/>
        </w:rPr>
        <w:t>5.2.116</w:t>
      </w:r>
      <w:r w:rsidRPr="001A5E3B">
        <w:rPr>
          <w:rFonts w:ascii="inherit" w:hAnsi="inherit" w:cs="Arial"/>
          <w:color w:val="000000"/>
          <w:sz w:val="21"/>
          <w:szCs w:val="21"/>
        </w:rPr>
        <w:t> Положения о Министерстве здравоохранения Российской Федерации, утвержденного постановлением Правительства Российской Федерации от 19 июня 2012 г. N 608 (Собрание законодательства Российской Федерации, 2012, N 26, ст. 3526), а также в связи с угрозой распространения новой коронавирусной инфекции (COVID-19) на территории Российской Федерации приказываю:</w:t>
      </w:r>
      <w:proofErr w:type="gramEnd"/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inherit" w:hAnsi="inherit" w:cs="Arial"/>
          <w:color w:val="000000"/>
          <w:sz w:val="21"/>
          <w:szCs w:val="21"/>
        </w:rPr>
        <w:t>1. Приостановить проведение аттестации медицинских работников и фармацевтических работников на получение квалификационной категории до 1 января 2022 года (за исключением проведения аттестации на присвоение квалификационной категории впервые и более высокой квалификационной категории).</w:t>
      </w:r>
    </w:p>
    <w:p w:rsidR="00BA4E75" w:rsidRPr="001A5E3B" w:rsidRDefault="00BA4E75" w:rsidP="00BA4E75">
      <w:pPr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inherit" w:hAnsi="inherit" w:cs="Arial"/>
          <w:color w:val="000000"/>
          <w:sz w:val="21"/>
          <w:szCs w:val="21"/>
        </w:rPr>
        <w:t xml:space="preserve">2. </w:t>
      </w:r>
      <w:proofErr w:type="gramStart"/>
      <w:r w:rsidRPr="001A5E3B">
        <w:rPr>
          <w:rFonts w:ascii="inherit" w:hAnsi="inherit" w:cs="Arial"/>
          <w:color w:val="000000"/>
          <w:sz w:val="21"/>
          <w:szCs w:val="21"/>
        </w:rPr>
        <w:t>При проведении аттестации медицинских работников и фармацевтических работников, претендующих на присвоение квалификационной категории впервые, и медицинских работников и фармацевтических работников, претендующих на присвоение более высокой квалификационной категории, Координационному комитету руководствоваться абзацем шестым пункта 16 Порядка и сроков прохождения медицинскими работниками и фармацевтическими работниками аттестации для получения квалификационной категории, утвержденных приказом Министерства здравоохранения Российской Федерации от 23 апреля 2013 г. N</w:t>
      </w:r>
      <w:proofErr w:type="gramEnd"/>
      <w:r w:rsidRPr="001A5E3B">
        <w:rPr>
          <w:rFonts w:ascii="inherit" w:hAnsi="inherit" w:cs="Arial"/>
          <w:color w:val="000000"/>
          <w:sz w:val="21"/>
          <w:szCs w:val="21"/>
        </w:rPr>
        <w:t> 240н</w:t>
      </w:r>
      <w:hyperlink r:id="rId5" w:anchor="1111" w:history="1">
        <w:r w:rsidRPr="001A5E3B">
          <w:rPr>
            <w:rFonts w:ascii="inherit" w:hAnsi="inherit" w:cs="Arial"/>
            <w:color w:val="000000"/>
            <w:sz w:val="17"/>
            <w:szCs w:val="17"/>
            <w:u w:val="single"/>
            <w:bdr w:val="none" w:sz="0" w:space="0" w:color="auto" w:frame="1"/>
          </w:rPr>
          <w:t>1</w:t>
        </w:r>
      </w:hyperlink>
      <w:r w:rsidRPr="001A5E3B">
        <w:rPr>
          <w:rFonts w:ascii="inherit" w:hAnsi="inherit" w:cs="Arial"/>
          <w:color w:val="000000"/>
          <w:sz w:val="21"/>
          <w:szCs w:val="21"/>
        </w:rPr>
        <w:t>.</w:t>
      </w:r>
    </w:p>
    <w:p w:rsidR="00BA4E75" w:rsidRPr="001A5E3B" w:rsidRDefault="00BA4E75" w:rsidP="00BA4E75">
      <w:pPr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inherit" w:hAnsi="inherit" w:cs="Arial"/>
          <w:color w:val="000000"/>
          <w:sz w:val="21"/>
          <w:szCs w:val="21"/>
        </w:rPr>
        <w:t xml:space="preserve">3. </w:t>
      </w:r>
      <w:proofErr w:type="gramStart"/>
      <w:r w:rsidRPr="001A5E3B">
        <w:rPr>
          <w:rFonts w:ascii="inherit" w:hAnsi="inherit" w:cs="Arial"/>
          <w:color w:val="000000"/>
          <w:sz w:val="21"/>
          <w:szCs w:val="21"/>
        </w:rPr>
        <w:t>Продлить на 12 месяцев срок действия присвоенных медицинским работникам и фармацевтическим работникам квалификационных категорий при истечении срока их действия в период с 1 января по 31 декабря 2021 года, в том числе срок действия присвоенных медицинским работникам и фармацевтическим работникам квалификационных категорий, которые были продлены в период с 1 февраля 2020 года по 1 января 2021 года в соответствии с</w:t>
      </w:r>
      <w:proofErr w:type="gramEnd"/>
      <w:r w:rsidRPr="001A5E3B">
        <w:rPr>
          <w:rFonts w:ascii="inherit" w:hAnsi="inherit" w:cs="Arial"/>
          <w:color w:val="000000"/>
          <w:sz w:val="21"/>
          <w:szCs w:val="21"/>
        </w:rPr>
        <w:t xml:space="preserve"> приказом Министерства здравоохранения Российской Федерации от 30 апреля 2020 г. N 394н "Особенности прохождения медицинскими работниками и фармацевтическими работниками аттестации для получения квалификационной категории"</w:t>
      </w:r>
      <w:hyperlink r:id="rId6" w:anchor="2222" w:history="1">
        <w:r w:rsidRPr="001A5E3B">
          <w:rPr>
            <w:rFonts w:ascii="inherit" w:hAnsi="inherit" w:cs="Arial"/>
            <w:color w:val="000000"/>
            <w:sz w:val="17"/>
            <w:szCs w:val="17"/>
            <w:u w:val="single"/>
            <w:bdr w:val="none" w:sz="0" w:space="0" w:color="auto" w:frame="1"/>
          </w:rPr>
          <w:t>2</w:t>
        </w:r>
      </w:hyperlink>
      <w:r w:rsidRPr="001A5E3B">
        <w:rPr>
          <w:rFonts w:ascii="inherit" w:hAnsi="inherit" w:cs="Arial"/>
          <w:color w:val="000000"/>
          <w:sz w:val="21"/>
          <w:szCs w:val="21"/>
        </w:rPr>
        <w:t>.</w:t>
      </w: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inherit" w:hAnsi="inherit" w:cs="Arial"/>
          <w:color w:val="000000"/>
          <w:sz w:val="21"/>
          <w:szCs w:val="21"/>
        </w:rPr>
        <w:t>_____________________________________</w:t>
      </w:r>
    </w:p>
    <w:p w:rsidR="00BA4E75" w:rsidRPr="001A5E3B" w:rsidRDefault="00BA4E75" w:rsidP="00BA4E75">
      <w:pPr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proofErr w:type="gramStart"/>
      <w:r w:rsidRPr="001A5E3B">
        <w:rPr>
          <w:rFonts w:ascii="inherit" w:hAnsi="inherit" w:cs="Arial"/>
          <w:color w:val="000000"/>
          <w:sz w:val="15"/>
          <w:szCs w:val="15"/>
          <w:bdr w:val="none" w:sz="0" w:space="0" w:color="auto" w:frame="1"/>
          <w:vertAlign w:val="superscript"/>
        </w:rPr>
        <w:t>1</w:t>
      </w:r>
      <w:r w:rsidRPr="001A5E3B">
        <w:rPr>
          <w:rFonts w:ascii="inherit" w:hAnsi="inherit" w:cs="Arial"/>
          <w:color w:val="000000"/>
          <w:sz w:val="21"/>
          <w:szCs w:val="21"/>
        </w:rPr>
        <w:t> Зарегистрирован Министерством юстиции Российской Федерации 5 июля 2013 г., регистрационный № 29005, с изменениями, внесенными приказами Министерства здравоохранения Российской Федерации от 8 июля 2019 г. № 494н (зарегистрирован Министерством юстиции Российской Федерации 31 июля 2019 г., регистрационный N 55466) и от 28 сентября 2020 г. N 1034н (зарегистрирован Министерством юстиции Российской Федерации 19 октября 2020 г., регистрационный N 60458).</w:t>
      </w:r>
      <w:proofErr w:type="gramEnd"/>
    </w:p>
    <w:p w:rsidR="00BA4E75" w:rsidRPr="001A5E3B" w:rsidRDefault="00BA4E75" w:rsidP="00BA4E75">
      <w:pPr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inherit" w:hAnsi="inherit" w:cs="Arial"/>
          <w:color w:val="000000"/>
          <w:sz w:val="15"/>
          <w:szCs w:val="15"/>
          <w:bdr w:val="none" w:sz="0" w:space="0" w:color="auto" w:frame="1"/>
          <w:vertAlign w:val="superscript"/>
        </w:rPr>
        <w:t>2</w:t>
      </w:r>
      <w:r w:rsidRPr="001A5E3B">
        <w:rPr>
          <w:rFonts w:ascii="inherit" w:hAnsi="inherit" w:cs="Arial"/>
          <w:color w:val="000000"/>
          <w:sz w:val="21"/>
          <w:szCs w:val="21"/>
        </w:rPr>
        <w:t> </w:t>
      </w:r>
      <w:proofErr w:type="gramStart"/>
      <w:r w:rsidRPr="001A5E3B">
        <w:rPr>
          <w:rFonts w:ascii="inherit" w:hAnsi="inherit" w:cs="Arial"/>
          <w:color w:val="000000"/>
          <w:sz w:val="21"/>
          <w:szCs w:val="21"/>
        </w:rPr>
        <w:t>Зарегистрирован</w:t>
      </w:r>
      <w:proofErr w:type="gramEnd"/>
      <w:r w:rsidRPr="001A5E3B">
        <w:rPr>
          <w:rFonts w:ascii="inherit" w:hAnsi="inherit" w:cs="Arial"/>
          <w:color w:val="000000"/>
          <w:sz w:val="21"/>
          <w:szCs w:val="21"/>
        </w:rPr>
        <w:t xml:space="preserve"> Министерством юстиции Российской Федерации 30 апреля 2020 г., регистрационный N 58256.</w:t>
      </w: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BA4E75" w:rsidRPr="001A5E3B" w:rsidRDefault="00BA4E75" w:rsidP="00BA4E75">
      <w:pPr>
        <w:spacing w:before="75" w:after="75"/>
        <w:ind w:left="24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1A5E3B">
        <w:rPr>
          <w:rFonts w:ascii="inherit" w:hAnsi="inherit" w:cs="Arial"/>
          <w:color w:val="000000"/>
          <w:sz w:val="21"/>
          <w:szCs w:val="21"/>
        </w:rPr>
        <w:t>Министр</w:t>
      </w:r>
    </w:p>
    <w:p w:rsidR="00BA4E75" w:rsidRDefault="00BA4E75" w:rsidP="00BA4E75">
      <w:pPr>
        <w:rPr>
          <w:noProof/>
        </w:rPr>
      </w:pPr>
      <w:r w:rsidRPr="001A5E3B">
        <w:rPr>
          <w:rFonts w:ascii="inherit" w:hAnsi="inherit" w:cs="Arial"/>
          <w:color w:val="000000"/>
          <w:sz w:val="21"/>
          <w:szCs w:val="21"/>
        </w:rPr>
        <w:t>М.А.МУРАШКО</w:t>
      </w:r>
    </w:p>
    <w:p w:rsidR="005B0FA8" w:rsidRDefault="005B0FA8">
      <w:bookmarkStart w:id="0" w:name="_GoBack"/>
      <w:bookmarkEnd w:id="0"/>
    </w:p>
    <w:sectPr w:rsidR="005B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60"/>
    <w:rsid w:val="00146660"/>
    <w:rsid w:val="005B0FA8"/>
    <w:rsid w:val="00BA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184898/" TargetMode="External"/><Relationship Id="rId5" Type="http://schemas.openxmlformats.org/officeDocument/2006/relationships/hyperlink" Target="https://www.garant.ru/products/ipo/prime/doc/4001848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scoric</dc:creator>
  <cp:keywords/>
  <dc:description/>
  <cp:lastModifiedBy>scoric</cp:lastModifiedBy>
  <cp:revision>2</cp:revision>
  <dcterms:created xsi:type="dcterms:W3CDTF">2022-02-11T08:16:00Z</dcterms:created>
  <dcterms:modified xsi:type="dcterms:W3CDTF">2022-02-11T08:16:00Z</dcterms:modified>
</cp:coreProperties>
</file>