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6" w:rsidRPr="000E2FD3" w:rsidRDefault="000E2F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2FD3">
        <w:rPr>
          <w:rFonts w:ascii="Times New Roman" w:hAnsi="Times New Roman" w:cs="Times New Roman"/>
          <w:color w:val="000000"/>
          <w:sz w:val="28"/>
          <w:szCs w:val="28"/>
        </w:rPr>
        <w:t>Для чего нужна флюорография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  <w:t>Каждый человек, раз в год проходит рентгеновское исследование органов грудной клетки или флюорографию. Многие относятся к флюорографическому исследованию как к какому-то совершенно ненужному мероприятию,</w:t>
      </w:r>
      <w:hyperlink r:id="rId5" w:history="1">
        <w:r w:rsidR="008443CF" w:rsidRPr="000E2FD3">
          <w:rPr>
            <w:rFonts w:ascii="Times New Roman" w:hAnsi="Times New Roman" w:cs="Times New Roman"/>
            <w:b/>
            <w:bCs/>
            <w:vanish/>
            <w:color w:val="4986CC"/>
            <w:sz w:val="28"/>
            <w:szCs w:val="28"/>
          </w:rPr>
          <w:t>Показать полностью...</w:t>
        </w:r>
      </w:hyperlink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которое лень тратить время. Однако, прохождение этого исследования раз в год может помочь выявить различную патологию легких и сердца на ранней стадии, пока человек не испытывает никаких неприятных ощущений. Своевременное обращение к врачу может в таком случае значительно улучшить про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гноз, а иногда и спасти жизнь.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Флюорографию не делают детям до 15 лет и беременным. Не рекомендуется проходить флюорографию женщинам в период кормления.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  <w:t>Большинство людей считает, что флюорография нужна исключительно для того, чтобы выявить есть ли у человека туберкулез легких. Однако флюорография может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и другие заболевания: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анатомические особенности строения органов дыхательной и сердеч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>но-сосудистой системы</w:t>
      </w:r>
      <w:proofErr w:type="gramStart"/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proofErr w:type="gramStart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нородные тела в бронхах и легких. Инородные тела в дыхательных путях могут давать очень стертую клинику, и врачи долго будут мучиться в догадках о причине болезни. Флюорография поможет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расставить все на свои места. </w:t>
      </w:r>
      <w:proofErr w:type="gramStart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proofErr w:type="gramEnd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злокачественные новообразования. Очень важно флюорографическое исследование в диагностике центрального рака легкого. Это заболевание в течение длительного времени может никак себя не проявлять, так как легочна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>я ткань сама по себе не болит</w:t>
      </w:r>
      <w:proofErr w:type="gramStart"/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аркоидоз</w:t>
      </w:r>
      <w:proofErr w:type="spellEnd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легких и внутригрудных лимфатических узлов. Это заболевание так же может в течение многих лет ни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как не проявляться клинически. </w:t>
      </w:r>
      <w:proofErr w:type="gramStart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F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proofErr w:type="gramEnd"/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t>склероз и фиброз после перенесенных воспалительных</w:t>
      </w:r>
      <w:r w:rsidR="00A81B2F" w:rsidRPr="000E2FD3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в легких и бронхах. </w:t>
      </w:r>
      <w:r w:rsidR="008443CF" w:rsidRPr="000E2FD3">
        <w:rPr>
          <w:rFonts w:ascii="Times New Roman" w:hAnsi="Times New Roman" w:cs="Times New Roman"/>
          <w:color w:val="000000"/>
          <w:sz w:val="28"/>
          <w:szCs w:val="28"/>
        </w:rPr>
        <w:br/>
        <w:t>Поскольку исследование связано с облучением, его нельзя делать часто. Современное цифровое флюорографическое оборудование позволяет осуществлять флюорографию без риска для здоровья 1раз в год. При выявлении случаев туберкулёза в близком окружении исследование назначается один раз в шесть месяцев. При подобной частоте исследования превышения допустимых доз облучения также не происходит.</w:t>
      </w:r>
    </w:p>
    <w:p w:rsidR="00A81B2F" w:rsidRPr="000E2FD3" w:rsidRDefault="00A81B2F">
      <w:pPr>
        <w:rPr>
          <w:rFonts w:ascii="Times New Roman" w:hAnsi="Times New Roman" w:cs="Times New Roman"/>
          <w:sz w:val="28"/>
          <w:szCs w:val="28"/>
        </w:rPr>
      </w:pPr>
      <w:r w:rsidRPr="000E2FD3">
        <w:rPr>
          <w:rFonts w:ascii="Times New Roman" w:hAnsi="Times New Roman" w:cs="Times New Roman"/>
          <w:color w:val="000000"/>
          <w:sz w:val="28"/>
          <w:szCs w:val="28"/>
        </w:rPr>
        <w:t>Отделение медицинской профилактики.</w:t>
      </w:r>
      <w:bookmarkStart w:id="0" w:name="_GoBack"/>
      <w:bookmarkEnd w:id="0"/>
    </w:p>
    <w:sectPr w:rsidR="00A81B2F" w:rsidRPr="000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E"/>
    <w:rsid w:val="000E2FD3"/>
    <w:rsid w:val="004935AE"/>
    <w:rsid w:val="008443CF"/>
    <w:rsid w:val="00875A76"/>
    <w:rsid w:val="00A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84986983_13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>ГУЗ Чаплыгинская РБ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2021-01-27T06:39:00Z</dcterms:created>
  <dcterms:modified xsi:type="dcterms:W3CDTF">2021-02-05T08:37:00Z</dcterms:modified>
</cp:coreProperties>
</file>