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330"/>
        <w:gridCol w:w="1701"/>
        <w:gridCol w:w="4196"/>
      </w:tblGrid>
      <w:tr w:rsidR="009D14DB" w:rsidTr="00C06EB2">
        <w:trPr>
          <w:cantSplit/>
          <w:trHeight w:val="1280"/>
          <w:jc w:val="center"/>
        </w:trPr>
        <w:tc>
          <w:tcPr>
            <w:tcW w:w="10227" w:type="dxa"/>
            <w:gridSpan w:val="3"/>
            <w:hideMark/>
          </w:tcPr>
          <w:p w:rsidR="009D14DB" w:rsidRDefault="009D14DB" w:rsidP="00C06EB2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6415" cy="826770"/>
                  <wp:effectExtent l="0" t="0" r="698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4DB" w:rsidTr="00C06EB2">
        <w:trPr>
          <w:cantSplit/>
          <w:trHeight w:val="1984"/>
          <w:jc w:val="center"/>
        </w:trPr>
        <w:tc>
          <w:tcPr>
            <w:tcW w:w="10227" w:type="dxa"/>
            <w:gridSpan w:val="3"/>
          </w:tcPr>
          <w:p w:rsidR="009D14DB" w:rsidRDefault="009D14DB" w:rsidP="00C06EB2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УПРАВЛЕНИЕ ЗДРАВООХРАНЕНИЯ</w:t>
            </w:r>
          </w:p>
          <w:p w:rsidR="009D14DB" w:rsidRDefault="009D14DB" w:rsidP="00C06EB2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ЛИПЕЦКОЙ ОБЛАСТИ</w:t>
            </w:r>
          </w:p>
          <w:p w:rsidR="009D14DB" w:rsidRDefault="009D14DB" w:rsidP="00C06EB2">
            <w:pPr>
              <w:tabs>
                <w:tab w:val="left" w:pos="8222"/>
              </w:tabs>
              <w:spacing w:before="120"/>
              <w:jc w:val="center"/>
              <w:rPr>
                <w:spacing w:val="8"/>
              </w:rPr>
            </w:pPr>
            <w:r>
              <w:rPr>
                <w:spacing w:val="8"/>
              </w:rPr>
              <w:t>_______________________________________________________________________________</w:t>
            </w:r>
          </w:p>
          <w:p w:rsidR="009D14DB" w:rsidRDefault="009D14DB" w:rsidP="00C06EB2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  <w:p w:rsidR="009D14DB" w:rsidRDefault="009D14DB" w:rsidP="00C06EB2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9D14DB" w:rsidTr="00C06EB2">
        <w:trPr>
          <w:cantSplit/>
          <w:trHeight w:hRule="exact" w:val="566"/>
          <w:jc w:val="center"/>
        </w:trPr>
        <w:tc>
          <w:tcPr>
            <w:tcW w:w="4330" w:type="dxa"/>
            <w:hideMark/>
          </w:tcPr>
          <w:p w:rsidR="009D14DB" w:rsidRDefault="009D14DB" w:rsidP="00C06EB2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9D14DB" w:rsidRDefault="009D14DB" w:rsidP="00C06EB2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9D14DB" w:rsidRDefault="009D14DB" w:rsidP="00C06EB2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  <w:hideMark/>
          </w:tcPr>
          <w:p w:rsidR="009D14DB" w:rsidRDefault="009D14DB" w:rsidP="00C06EB2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9D14DB" w:rsidTr="00C06EB2">
        <w:trPr>
          <w:cantSplit/>
          <w:trHeight w:hRule="exact" w:val="267"/>
          <w:jc w:val="center"/>
        </w:trPr>
        <w:tc>
          <w:tcPr>
            <w:tcW w:w="4330" w:type="dxa"/>
          </w:tcPr>
          <w:p w:rsidR="009D14DB" w:rsidRDefault="009D14DB" w:rsidP="00C06EB2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  <w:hideMark/>
          </w:tcPr>
          <w:p w:rsidR="009D14DB" w:rsidRDefault="009D14DB" w:rsidP="00C06EB2">
            <w:pPr>
              <w:tabs>
                <w:tab w:val="left" w:pos="822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196" w:type="dxa"/>
          </w:tcPr>
          <w:p w:rsidR="009D14DB" w:rsidRDefault="009D14DB" w:rsidP="00C06EB2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9D14DB" w:rsidRDefault="009D14DB" w:rsidP="009D14DB">
      <w:pPr>
        <w:widowControl w:val="0"/>
        <w:autoSpaceDE w:val="0"/>
        <w:autoSpaceDN w:val="0"/>
        <w:adjustRightInd w:val="0"/>
        <w:jc w:val="both"/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изменения в приказ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управления здравоохранения Липецкой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области от 24 февраля 2016 года № 238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«Об утверждении административного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hyperlink r:id="rId5" w:anchor="Par38" w:history="1">
        <w:r w:rsidRPr="00B602DF">
          <w:rPr>
            <w:sz w:val="27"/>
            <w:szCs w:val="27"/>
          </w:rPr>
          <w:t>регламент</w:t>
        </w:r>
      </w:hyperlink>
      <w:r>
        <w:rPr>
          <w:sz w:val="27"/>
          <w:szCs w:val="27"/>
        </w:rPr>
        <w:t xml:space="preserve">а  предоставления управлением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здравоохранения Липецкой области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государственной услуги по направлению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граждан на оказание высокотехнологичной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медицинской помощи, не включенной в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базовую программу обязательного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медицинского страхования, с применением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специализированной информационной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системы»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результатам проведенного мониторинга действующего законодательства Российской Федерации по вопросам социальной защиты инвалидов в связи с ратификацией Конвенции о правах инвалидов и в целях повышения качества предоставления государственных услуг,</w:t>
      </w:r>
    </w:p>
    <w:p w:rsidR="009D14DB" w:rsidRDefault="009D14DB" w:rsidP="009D14D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ПРИКАЗЫВАЮ: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приказ управления здравоохранения Липецкой области от 24 февраля 2016 года № 238 «Об утверждении административного </w:t>
      </w:r>
      <w:hyperlink r:id="rId6" w:anchor="Par38" w:history="1">
        <w:r w:rsidRPr="00B602DF">
          <w:rPr>
            <w:sz w:val="27"/>
            <w:szCs w:val="27"/>
          </w:rPr>
          <w:t>регламент</w:t>
        </w:r>
      </w:hyperlink>
      <w:r>
        <w:rPr>
          <w:sz w:val="27"/>
          <w:szCs w:val="27"/>
        </w:rPr>
        <w:t>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 следующее изменение: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к приказу: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подраздел 14 «Требования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sz w:val="27"/>
          <w:szCs w:val="27"/>
        </w:rPr>
        <w:t>мультимедийной</w:t>
      </w:r>
      <w:proofErr w:type="spellEnd"/>
      <w:r>
        <w:rPr>
          <w:sz w:val="27"/>
          <w:szCs w:val="27"/>
        </w:rPr>
        <w:t xml:space="preserve"> информации о порядке предоставления такой услуги» раздела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«Стандарт предоставления государственной услуги» изложить в следующей редакции: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«40. Вход в здание, в котором располагается управление, должен быть оборудован информационной табличкой (вывеской), содержащей информацию об управлении, месте его нахождения.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41. В целях получения инвалидами государственной услуги управление должно обеспечивать: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возможность беспрепятственного входа и выхода из здания;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возможность самостоятельного передвижения по зданию в целях доступа к месту предоставления услуги;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форматах;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допуск в здание </w:t>
      </w:r>
      <w:proofErr w:type="spellStart"/>
      <w:r>
        <w:rPr>
          <w:sz w:val="27"/>
          <w:szCs w:val="27"/>
        </w:rPr>
        <w:t>сурдопереводчика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тифлосурдопереводчика</w:t>
      </w:r>
      <w:proofErr w:type="spellEnd"/>
      <w:r>
        <w:rPr>
          <w:sz w:val="27"/>
          <w:szCs w:val="27"/>
        </w:rPr>
        <w:t>;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инвалидов, имеющих стойкие нарушения функции зрения и самостоятельного передвижения, обеспечивается помощь специалистов управления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оборудование на прилегающей к зданию территории мест для парковки автотранспортных средств инвалидов.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43. 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43. Прием граждан осуществляется в специально выделенных для этих целей помещениях.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Места ожидания оборудуются столами, стульями, должны соответствовать комфортным условиям для заявителей.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Помещение для непосредственного взаимодействия специалиста с заявителем должно быть организовано в виде отдельного рабочего места, оборудованного персональным компьютером с возможностью доступа к необходимым информационным базам данных.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Места для заполнения заявлений обеспечиваются бланками заявлений, образцами их заполнения и канцелярскими принадлежностями.».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 Контроль за исполнением настоящего приказа возложить на заместителя начальника управления здравоохранения Липецкой области Тамбовскую Е.А. </w:t>
      </w:r>
    </w:p>
    <w:p w:rsidR="009D14DB" w:rsidRDefault="009D14DB" w:rsidP="009D14D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управления </w:t>
      </w:r>
    </w:p>
    <w:p w:rsidR="009D14DB" w:rsidRDefault="009D14DB" w:rsidP="009D14D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здравоохранения Липецкой области                                          А.Н. </w:t>
      </w:r>
      <w:proofErr w:type="spellStart"/>
      <w:r>
        <w:rPr>
          <w:sz w:val="27"/>
          <w:szCs w:val="27"/>
        </w:rPr>
        <w:t>Байцуров</w:t>
      </w:r>
      <w:proofErr w:type="spellEnd"/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Толмачева Т.А. </w:t>
      </w:r>
    </w:p>
    <w:p w:rsidR="009D14DB" w:rsidRDefault="009D14DB" w:rsidP="009D14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(4742) 25-75-02</w:t>
      </w:r>
    </w:p>
    <w:p w:rsidR="009D14DB" w:rsidRDefault="009D14DB" w:rsidP="009D14DB"/>
    <w:p w:rsidR="009D14DB" w:rsidRDefault="009D14DB" w:rsidP="009D14DB"/>
    <w:p w:rsidR="00CF307D" w:rsidRDefault="00CF307D"/>
    <w:sectPr w:rsidR="00CF307D" w:rsidSect="00CF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14DB"/>
    <w:rsid w:val="009D14DB"/>
    <w:rsid w:val="00CF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42;&#1052;&#1055;%20%20&#1087;&#1086;%20&#1087;&#1080;&#1089;&#1100;&#1084;&#1091;%20&#1059;&#1057;&#1047;&#1053;&#1051;&#1054;%20&#1076;&#1086;%2001.10.2016.rtf" TargetMode="External"/><Relationship Id="rId5" Type="http://schemas.openxmlformats.org/officeDocument/2006/relationships/hyperlink" Target="file:///C:\Users\USER\Desktop\&#1058;&#1086;&#1083;&#1084;&#1072;&#1095;&#1077;&#1074;&#1072;%20&#1058;.&#1040;\&#1043;&#1054;&#1057;&#1059;&#1057;&#1051;&#1059;&#1043;&#1048;\&#1072;&#1076;&#1084;%20&#1088;&#1077;&#1075;&#1083;&#1072;&#1084;&#1077;&#1085;&#1090;&#1099;\&#1054;%20&#1074;&#1085;&#1077;&#1089;&#1077;&#1085;&#1080;&#1080;%20&#1080;&#1079;&#1084;&#1077;&#1085;&#1077;&#1085;&#1080;&#1081;%20&#1074;%20&#1040;&#1076;&#1084;&#1080;&#1085;&#1080;&#1089;&#1090;&#1088;&#1072;&#1090;&#1080;&#1074;&#1085;&#1099;&#1081;%20&#1088;&#1077;&#1075;&#1083;&#1072;&#1084;&#1077;&#1085;&#1090;%20&#1087;&#1086;%20&#1042;&#1052;&#1055;%20%20&#1087;&#1086;%20&#1087;&#1080;&#1089;&#1100;&#1084;&#1091;%20&#1059;&#1057;&#1047;&#1053;&#1051;&#1054;%20&#1076;&#1086;%2001.10.2016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2016-11-09T14:03:00Z</dcterms:created>
  <dcterms:modified xsi:type="dcterms:W3CDTF">2016-11-09T14:06:00Z</dcterms:modified>
</cp:coreProperties>
</file>